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B57BF" w14:textId="2CF1BE8F" w:rsidR="00433A6E" w:rsidRDefault="00063564" w:rsidP="00063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193B13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НПА</w:t>
      </w:r>
    </w:p>
    <w:p w14:paraId="51284086" w14:textId="77777777" w:rsidR="00DD264C" w:rsidRPr="00193B13" w:rsidRDefault="00DD264C" w:rsidP="00063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E95091" w14:textId="4032657E" w:rsidR="00EB2F76" w:rsidRDefault="00EB2F7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F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2F76">
        <w:rPr>
          <w:rFonts w:ascii="Times New Roman" w:hAnsi="Times New Roman" w:cs="Times New Roman"/>
          <w:sz w:val="28"/>
          <w:szCs w:val="28"/>
        </w:rPr>
        <w:t xml:space="preserve"> от 24.10.1997 № 134-ФЗ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О прожиточном минимуме в Российской Федерации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>, 1997, №</w:t>
      </w:r>
      <w:r>
        <w:rPr>
          <w:rFonts w:ascii="Times New Roman" w:hAnsi="Times New Roman" w:cs="Times New Roman"/>
          <w:sz w:val="28"/>
          <w:szCs w:val="28"/>
        </w:rPr>
        <w:t xml:space="preserve"> 210);</w:t>
      </w:r>
    </w:p>
    <w:p w14:paraId="567EF9B0" w14:textId="6A8B59EF" w:rsidR="00EB2F76" w:rsidRDefault="00EB2F7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F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2F76">
        <w:rPr>
          <w:rFonts w:ascii="Times New Roman" w:hAnsi="Times New Roman" w:cs="Times New Roman"/>
          <w:sz w:val="28"/>
          <w:szCs w:val="28"/>
        </w:rPr>
        <w:t xml:space="preserve"> от 17.07.1999 № 178-ФЗ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>, 1999, №</w:t>
      </w:r>
      <w:r>
        <w:rPr>
          <w:rFonts w:ascii="Times New Roman" w:hAnsi="Times New Roman" w:cs="Times New Roman"/>
          <w:sz w:val="28"/>
          <w:szCs w:val="28"/>
        </w:rPr>
        <w:t xml:space="preserve"> 142);</w:t>
      </w:r>
    </w:p>
    <w:p w14:paraId="3F06C6F1" w14:textId="52F51A8D" w:rsidR="00EB2F76" w:rsidRDefault="00EB2F7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F7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2F76">
        <w:rPr>
          <w:rFonts w:ascii="Times New Roman" w:hAnsi="Times New Roman" w:cs="Times New Roman"/>
          <w:sz w:val="28"/>
          <w:szCs w:val="28"/>
        </w:rPr>
        <w:t xml:space="preserve"> от 05.04.2003 № 44-ФЗ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 xml:space="preserve">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EB2F76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EB2F76">
        <w:rPr>
          <w:rFonts w:ascii="Times New Roman" w:hAnsi="Times New Roman" w:cs="Times New Roman"/>
          <w:sz w:val="28"/>
          <w:szCs w:val="28"/>
        </w:rPr>
        <w:t xml:space="preserve"> и оказания им государственной социальной помощи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>, 2003, №</w:t>
      </w:r>
      <w:r>
        <w:rPr>
          <w:rFonts w:ascii="Times New Roman" w:hAnsi="Times New Roman" w:cs="Times New Roman"/>
          <w:sz w:val="28"/>
          <w:szCs w:val="28"/>
        </w:rPr>
        <w:t xml:space="preserve"> 67);</w:t>
      </w:r>
    </w:p>
    <w:p w14:paraId="72A5C064" w14:textId="60A1CEC8" w:rsidR="00EB2F76" w:rsidRDefault="00EB2F7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F7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2F76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>, 2003, №</w:t>
      </w:r>
      <w:r w:rsidR="00DD264C">
        <w:rPr>
          <w:rFonts w:ascii="Times New Roman" w:hAnsi="Times New Roman" w:cs="Times New Roman"/>
          <w:sz w:val="28"/>
          <w:szCs w:val="28"/>
        </w:rPr>
        <w:t xml:space="preserve"> 202);</w:t>
      </w:r>
    </w:p>
    <w:p w14:paraId="1675B427" w14:textId="2975281B" w:rsidR="00EB2F76" w:rsidRDefault="00EB2F7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F7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2F76"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>, 2006, №</w:t>
      </w:r>
      <w:r w:rsidR="00DD264C">
        <w:rPr>
          <w:rFonts w:ascii="Times New Roman" w:hAnsi="Times New Roman" w:cs="Times New Roman"/>
          <w:sz w:val="28"/>
          <w:szCs w:val="28"/>
        </w:rPr>
        <w:t xml:space="preserve"> 31);</w:t>
      </w:r>
    </w:p>
    <w:p w14:paraId="3C26E09C" w14:textId="59C6FBA2" w:rsidR="00EB2F76" w:rsidRDefault="002C32D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B2F76" w:rsidRPr="00EB2F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B2F76" w:rsidRPr="00EB2F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№ 553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>, 2011, №</w:t>
      </w:r>
      <w:r w:rsidR="00DD264C">
        <w:rPr>
          <w:rFonts w:ascii="Times New Roman" w:hAnsi="Times New Roman" w:cs="Times New Roman"/>
          <w:sz w:val="28"/>
          <w:szCs w:val="28"/>
        </w:rPr>
        <w:t xml:space="preserve"> 29);</w:t>
      </w:r>
    </w:p>
    <w:p w14:paraId="1E91DE39" w14:textId="264EA474" w:rsidR="00EB2F76" w:rsidRDefault="002C32D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B2F76" w:rsidRPr="00EB2F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B2F76" w:rsidRPr="00EB2F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№ 697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>, 2010, №</w:t>
      </w:r>
      <w:r w:rsidR="00DD264C">
        <w:rPr>
          <w:rFonts w:ascii="Times New Roman" w:hAnsi="Times New Roman" w:cs="Times New Roman"/>
          <w:sz w:val="28"/>
          <w:szCs w:val="28"/>
        </w:rPr>
        <w:t xml:space="preserve"> 38);</w:t>
      </w:r>
    </w:p>
    <w:p w14:paraId="294FB36D" w14:textId="6395FCD3" w:rsidR="00EB2F76" w:rsidRDefault="002C32D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B2F76"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B2F76" w:rsidRPr="00EB2F76">
        <w:rPr>
          <w:rFonts w:ascii="Times New Roman" w:hAnsi="Times New Roman" w:cs="Times New Roman"/>
          <w:sz w:val="28"/>
          <w:szCs w:val="28"/>
        </w:rPr>
        <w:t xml:space="preserve"> Новосибирской области от 05.12.1995 № 29-ОЗ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О социальной помощи населению на территории Новосибирской области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Ведомости Новосибирского областного Совета депутатов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>, 1995, №</w:t>
      </w:r>
      <w:r w:rsidR="00DD264C">
        <w:rPr>
          <w:rFonts w:ascii="Times New Roman" w:hAnsi="Times New Roman" w:cs="Times New Roman"/>
          <w:sz w:val="28"/>
          <w:szCs w:val="28"/>
        </w:rPr>
        <w:t xml:space="preserve"> 51);</w:t>
      </w:r>
    </w:p>
    <w:p w14:paraId="4288363A" w14:textId="004EA64E" w:rsidR="00DD264C" w:rsidRDefault="00DD264C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Новосибирской области от 22.07.2019 № 281-п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Об установлении размера, порядка и условий предоставления социальной помощи на территории Новосибирской области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9D9A89" w14:textId="4A30FC0C" w:rsidR="00DD264C" w:rsidRDefault="002C32D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264C" w:rsidRPr="00EB2F7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DD264C" w:rsidRPr="00EB2F76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09.10.2007 № 741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>О департаменте по социальной политике мэрии города Новосибирска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 города Новосибирска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DD264C" w:rsidRPr="00EB2F76">
        <w:rPr>
          <w:rFonts w:ascii="Times New Roman" w:hAnsi="Times New Roman" w:cs="Times New Roman"/>
          <w:sz w:val="28"/>
          <w:szCs w:val="28"/>
        </w:rPr>
        <w:t>, 2010, № 6)</w:t>
      </w:r>
      <w:r w:rsidR="00DD264C">
        <w:rPr>
          <w:rFonts w:ascii="Times New Roman" w:hAnsi="Times New Roman" w:cs="Times New Roman"/>
          <w:sz w:val="28"/>
          <w:szCs w:val="28"/>
        </w:rPr>
        <w:t>;</w:t>
      </w:r>
    </w:p>
    <w:p w14:paraId="6982BF30" w14:textId="7874CF3A" w:rsidR="00DD264C" w:rsidRDefault="002C32D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D264C" w:rsidRPr="00EB2F7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DD264C" w:rsidRPr="00EB2F76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22.02.2006 № 207 </w:t>
      </w:r>
      <w:r w:rsidR="00F84720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>О территориальных органах мэрии города Новосибирска</w:t>
      </w:r>
      <w:r w:rsidR="00F84720">
        <w:rPr>
          <w:rFonts w:ascii="Times New Roman" w:hAnsi="Times New Roman" w:cs="Times New Roman"/>
          <w:sz w:val="28"/>
          <w:szCs w:val="28"/>
        </w:rPr>
        <w:t>»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F84720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 города Новосибирска</w:t>
      </w:r>
      <w:r w:rsidR="00F84720">
        <w:rPr>
          <w:rFonts w:ascii="Times New Roman" w:hAnsi="Times New Roman" w:cs="Times New Roman"/>
          <w:sz w:val="28"/>
          <w:szCs w:val="28"/>
        </w:rPr>
        <w:t>»</w:t>
      </w:r>
      <w:r w:rsidR="00DD264C" w:rsidRPr="00EB2F76">
        <w:rPr>
          <w:rFonts w:ascii="Times New Roman" w:hAnsi="Times New Roman" w:cs="Times New Roman"/>
          <w:sz w:val="28"/>
          <w:szCs w:val="28"/>
        </w:rPr>
        <w:t>, 2012, № 84)</w:t>
      </w:r>
      <w:r w:rsidR="00DD264C">
        <w:rPr>
          <w:rFonts w:ascii="Times New Roman" w:hAnsi="Times New Roman" w:cs="Times New Roman"/>
          <w:sz w:val="28"/>
          <w:szCs w:val="28"/>
        </w:rPr>
        <w:t>;</w:t>
      </w:r>
    </w:p>
    <w:p w14:paraId="69ACC934" w14:textId="05A6BDFF" w:rsidR="00DD264C" w:rsidRDefault="002C32D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D264C" w:rsidRPr="00EB2F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D264C" w:rsidRPr="00EB2F76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 20 октября 2020 г. № 3152 </w:t>
      </w:r>
      <w:r w:rsidR="00F84720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F84720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>Социальная поддержка населения города Новосибирска</w:t>
      </w:r>
      <w:r w:rsidR="00F84720">
        <w:rPr>
          <w:rFonts w:ascii="Times New Roman" w:hAnsi="Times New Roman" w:cs="Times New Roman"/>
          <w:sz w:val="28"/>
          <w:szCs w:val="28"/>
        </w:rPr>
        <w:t>»</w:t>
      </w:r>
      <w:r w:rsidR="00DD264C">
        <w:rPr>
          <w:rFonts w:ascii="Times New Roman" w:hAnsi="Times New Roman" w:cs="Times New Roman"/>
          <w:sz w:val="28"/>
          <w:szCs w:val="28"/>
        </w:rPr>
        <w:t>;</w:t>
      </w:r>
    </w:p>
    <w:p w14:paraId="5642CD88" w14:textId="72D57B99" w:rsidR="00DD264C" w:rsidRDefault="002C32D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D264C" w:rsidRPr="00EB2F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D264C" w:rsidRPr="00EB2F76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 </w:t>
      </w:r>
      <w:r w:rsidR="00DD264C">
        <w:rPr>
          <w:rFonts w:ascii="Times New Roman" w:hAnsi="Times New Roman" w:cs="Times New Roman"/>
          <w:sz w:val="28"/>
          <w:szCs w:val="28"/>
        </w:rPr>
        <w:t>11</w:t>
      </w:r>
      <w:r w:rsidR="00DD264C" w:rsidRPr="00EB2F76">
        <w:rPr>
          <w:rFonts w:ascii="Times New Roman" w:hAnsi="Times New Roman" w:cs="Times New Roman"/>
          <w:sz w:val="28"/>
          <w:szCs w:val="28"/>
        </w:rPr>
        <w:t>.0</w:t>
      </w:r>
      <w:r w:rsidR="00DD264C">
        <w:rPr>
          <w:rFonts w:ascii="Times New Roman" w:hAnsi="Times New Roman" w:cs="Times New Roman"/>
          <w:sz w:val="28"/>
          <w:szCs w:val="28"/>
        </w:rPr>
        <w:t>1</w:t>
      </w:r>
      <w:r w:rsidR="00DD264C" w:rsidRPr="00EB2F76">
        <w:rPr>
          <w:rFonts w:ascii="Times New Roman" w:hAnsi="Times New Roman" w:cs="Times New Roman"/>
          <w:sz w:val="28"/>
          <w:szCs w:val="28"/>
        </w:rPr>
        <w:t>.20</w:t>
      </w:r>
      <w:r w:rsidR="00DD264C">
        <w:rPr>
          <w:rFonts w:ascii="Times New Roman" w:hAnsi="Times New Roman" w:cs="Times New Roman"/>
          <w:sz w:val="28"/>
          <w:szCs w:val="28"/>
        </w:rPr>
        <w:t>23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 № </w:t>
      </w:r>
      <w:r w:rsidR="00DD264C">
        <w:rPr>
          <w:rFonts w:ascii="Times New Roman" w:hAnsi="Times New Roman" w:cs="Times New Roman"/>
          <w:sz w:val="28"/>
          <w:szCs w:val="28"/>
        </w:rPr>
        <w:t>13</w:t>
      </w:r>
      <w:r w:rsidR="009E59D7">
        <w:rPr>
          <w:rFonts w:ascii="Times New Roman" w:hAnsi="Times New Roman" w:cs="Times New Roman"/>
          <w:sz w:val="28"/>
          <w:szCs w:val="28"/>
        </w:rPr>
        <w:t>7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 </w:t>
      </w:r>
      <w:r w:rsidR="00DD264C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Об </w:t>
      </w:r>
      <w:r w:rsidR="00DD264C">
        <w:rPr>
          <w:rFonts w:ascii="Times New Roman" w:hAnsi="Times New Roman" w:cs="Times New Roman"/>
          <w:sz w:val="28"/>
          <w:szCs w:val="28"/>
        </w:rPr>
        <w:t>административном регламенте предоставления муниципальной услуги по назначению и выплате</w:t>
      </w:r>
      <w:r w:rsidR="00DD264C" w:rsidRPr="00DD264C">
        <w:rPr>
          <w:rFonts w:ascii="Times New Roman" w:hAnsi="Times New Roman" w:cs="Times New Roman"/>
        </w:rPr>
        <w:t xml:space="preserve"> </w:t>
      </w:r>
      <w:r w:rsidR="00DD264C" w:rsidRPr="00DD264C">
        <w:rPr>
          <w:rFonts w:ascii="Times New Roman" w:hAnsi="Times New Roman" w:cs="Times New Roman"/>
          <w:sz w:val="28"/>
          <w:szCs w:val="28"/>
        </w:rPr>
        <w:t xml:space="preserve">ежеквартального </w:t>
      </w:r>
      <w:proofErr w:type="gramStart"/>
      <w:r w:rsidR="00DD264C" w:rsidRPr="00DD264C">
        <w:rPr>
          <w:rFonts w:ascii="Times New Roman" w:hAnsi="Times New Roman" w:cs="Times New Roman"/>
          <w:sz w:val="28"/>
          <w:szCs w:val="28"/>
        </w:rPr>
        <w:t>пособия</w:t>
      </w:r>
      <w:proofErr w:type="gramEnd"/>
      <w:r w:rsidR="00DD264C" w:rsidRPr="00DD264C">
        <w:rPr>
          <w:rFonts w:ascii="Times New Roman" w:hAnsi="Times New Roman" w:cs="Times New Roman"/>
          <w:sz w:val="28"/>
          <w:szCs w:val="28"/>
        </w:rPr>
        <w:t xml:space="preserve"> </w:t>
      </w:r>
      <w:r w:rsidR="009E59D7" w:rsidRPr="009E59D7">
        <w:rPr>
          <w:rFonts w:ascii="Times New Roman" w:hAnsi="Times New Roman" w:cs="Times New Roman"/>
          <w:sz w:val="28"/>
          <w:szCs w:val="28"/>
        </w:rPr>
        <w:t>неполным семьям с детьми-инвалидами</w:t>
      </w:r>
      <w:r w:rsidR="00DD264C">
        <w:rPr>
          <w:rFonts w:ascii="Times New Roman" w:hAnsi="Times New Roman" w:cs="Times New Roman"/>
          <w:sz w:val="28"/>
          <w:szCs w:val="28"/>
        </w:rPr>
        <w:t>».</w:t>
      </w:r>
    </w:p>
    <w:sectPr w:rsidR="00DD264C" w:rsidSect="004C1171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1553"/>
    <w:multiLevelType w:val="hybridMultilevel"/>
    <w:tmpl w:val="397C9E20"/>
    <w:lvl w:ilvl="0" w:tplc="32F2E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4"/>
    <w:rsid w:val="00063564"/>
    <w:rsid w:val="00193B13"/>
    <w:rsid w:val="002C32D6"/>
    <w:rsid w:val="00433A6E"/>
    <w:rsid w:val="004C1171"/>
    <w:rsid w:val="00594DF4"/>
    <w:rsid w:val="006C0AD3"/>
    <w:rsid w:val="009E59D7"/>
    <w:rsid w:val="00A50AEE"/>
    <w:rsid w:val="00B52881"/>
    <w:rsid w:val="00D46C8A"/>
    <w:rsid w:val="00DD264C"/>
    <w:rsid w:val="00EB2F76"/>
    <w:rsid w:val="00F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A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81"/>
    <w:pPr>
      <w:ind w:left="720"/>
      <w:contextualSpacing/>
    </w:pPr>
  </w:style>
  <w:style w:type="paragraph" w:customStyle="1" w:styleId="ConsPlusNormal">
    <w:name w:val="ConsPlusNormal"/>
    <w:rsid w:val="00EB2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81"/>
    <w:pPr>
      <w:ind w:left="720"/>
      <w:contextualSpacing/>
    </w:pPr>
  </w:style>
  <w:style w:type="paragraph" w:customStyle="1" w:styleId="ConsPlusNormal">
    <w:name w:val="ConsPlusNormal"/>
    <w:rsid w:val="00EB2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C90BA9254C7EC3BF2DC34CD3AB9CD113A532FBF35232B846AE5CC060EM2K" TargetMode="External"/><Relationship Id="rId13" Type="http://schemas.openxmlformats.org/officeDocument/2006/relationships/hyperlink" Target="consultantplus://offline/ref=C76C90BA9254C7EC3BF2C239DB56E7C41935052BBA372E7ED035BE9151EB44100EM6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6C90BA9254C7EC3BF2DC34CD3AB9CD123F5227B931232B846AE5CC060EM2K" TargetMode="External"/><Relationship Id="rId12" Type="http://schemas.openxmlformats.org/officeDocument/2006/relationships/hyperlink" Target="consultantplus://offline/ref=C76C90BA9254C7EC3BF2DC34CD3AB9CD12395223B432232B846AE5CC060EM2K" TargetMode="External"/><Relationship Id="rId17" Type="http://schemas.openxmlformats.org/officeDocument/2006/relationships/hyperlink" Target="consultantplus://offline/ref=C76C90BA9254C7EC3BF2C239DB56E7C41935052BBD30297DDF36E39B59B24812E19945E512A0084E845D0E4A07M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6C90BA9254C7EC3BF2C239DB56E7C41935052BB535207FD835BE9151EB4410E6961AF215E9044F845D0E04MF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6C90BA9254C7EC3BF2DC34CD3AB9CD113D5320BE34232B846AE5CC060EM2K" TargetMode="External"/><Relationship Id="rId11" Type="http://schemas.openxmlformats.org/officeDocument/2006/relationships/hyperlink" Target="consultantplus://offline/ref=C76C90BA9254C7EC3BF2DC34CD3AB9CD113F5D22BA38232B846AE5CC060EM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6C90BA9254C7EC3BF2C239DB56E7C41935052BB5392F78DF35BE9151EB4410E6961AF215E9044F84590704M6K" TargetMode="External"/><Relationship Id="rId10" Type="http://schemas.openxmlformats.org/officeDocument/2006/relationships/hyperlink" Target="consultantplus://offline/ref=C76C90BA9254C7EC3BF2DC34CD3AB9CD123C5A22B834232B846AE5CC060EM2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6C90BA9254C7EC3BF2DC34CD3AB9CD123C5A20BB38232B846AE5CC06E24E47A1D943B051E5054A08M7K" TargetMode="External"/><Relationship Id="rId14" Type="http://schemas.openxmlformats.org/officeDocument/2006/relationships/hyperlink" Target="consultantplus://offline/ref=C76C90BA9254C7EC3BF2C239DB56E7C41935052BB538217CDC35BE9151EB4410E6961AF215E9044F845C0C04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 Антон Сергеевич</dc:creator>
  <cp:lastModifiedBy>Мураткина Кристина Константиновна</cp:lastModifiedBy>
  <cp:revision>2</cp:revision>
  <dcterms:created xsi:type="dcterms:W3CDTF">2024-03-15T08:09:00Z</dcterms:created>
  <dcterms:modified xsi:type="dcterms:W3CDTF">2024-03-15T08:09:00Z</dcterms:modified>
</cp:coreProperties>
</file>