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DA" w:rsidRPr="00BB3875" w:rsidRDefault="00BB3875" w:rsidP="00BB3875">
      <w:pPr>
        <w:jc w:val="center"/>
        <w:rPr>
          <w:rFonts w:ascii="Times New Roman" w:hAnsi="Times New Roman" w:cs="Times New Roman"/>
          <w:b/>
          <w:sz w:val="28"/>
          <w:szCs w:val="28"/>
        </w:rPr>
      </w:pPr>
      <w:bookmarkStart w:id="0" w:name="_GoBack"/>
      <w:bookmarkEnd w:id="0"/>
      <w:r w:rsidRPr="00BB3875">
        <w:rPr>
          <w:rFonts w:ascii="Times New Roman" w:hAnsi="Times New Roman" w:cs="Times New Roman"/>
          <w:b/>
          <w:sz w:val="28"/>
          <w:szCs w:val="28"/>
        </w:rPr>
        <w:t>Информация об итогах очного заседания комиссии по вопросам согласования заключения сделок по привлечению инвестиций в экономику города Новосибирска, состоявшегося 17.04.2025</w:t>
      </w:r>
    </w:p>
    <w:p w:rsidR="00BB3875" w:rsidRDefault="00BB3875" w:rsidP="00BB3875">
      <w:pPr>
        <w:spacing w:after="0"/>
        <w:ind w:firstLine="709"/>
        <w:jc w:val="both"/>
        <w:rPr>
          <w:rFonts w:ascii="Times New Roman" w:hAnsi="Times New Roman" w:cs="Times New Roman"/>
          <w:sz w:val="28"/>
          <w:szCs w:val="28"/>
        </w:rPr>
      </w:pPr>
      <w:r>
        <w:rPr>
          <w:rFonts w:ascii="Times New Roman" w:hAnsi="Times New Roman" w:cs="Times New Roman"/>
          <w:sz w:val="28"/>
          <w:szCs w:val="28"/>
        </w:rPr>
        <w:t>17.04.2025 в 14:00 состоялось очное заседание комиссии по вопросам согласования заключения сделок по привлечению инвестиций в экономику города Новосибирска (далее – комиссия).</w:t>
      </w:r>
    </w:p>
    <w:p w:rsidR="00BB3875" w:rsidRDefault="00BB3875" w:rsidP="00BB3875">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Комиссия является постоянно действующим коллегиальным органом мэрии города Новосибирска, созданным в целях принятия решения о возможности (отсутствии возможности) заключения сделок по привлечению инвестиций в экономику города Новосибирска по результатам рассмотрения поступивших заявок на заключение сделок по привлечению инвестиций от структурных подразделений мэрии города Новосибирска, муниципальных унитарных предприятий или муниципальных учреждений города Новосибирска, для нужд которых планируется создание, реконструкция, реставрация муниципального имущества. Положение о комиссии утверждено постановлением мэрии города Новосибирска от 21.03.2022 № 867.</w:t>
      </w:r>
    </w:p>
    <w:p w:rsidR="00BB3875" w:rsidRDefault="0009503F" w:rsidP="00BB3875">
      <w:pPr>
        <w:spacing w:after="0"/>
        <w:ind w:firstLine="709"/>
        <w:jc w:val="both"/>
        <w:rPr>
          <w:rFonts w:ascii="Times New Roman" w:hAnsi="Times New Roman" w:cs="Times New Roman"/>
          <w:sz w:val="28"/>
          <w:szCs w:val="28"/>
        </w:rPr>
      </w:pPr>
      <w:r>
        <w:rPr>
          <w:rFonts w:ascii="Times New Roman" w:hAnsi="Times New Roman" w:cs="Times New Roman"/>
          <w:sz w:val="28"/>
          <w:szCs w:val="28"/>
        </w:rPr>
        <w:t>Заседание комиссии состоялось под председательством Морозова Александра Сергеевича – начальника департамента инвестиций, потребительского рынка, инноваций и предпринимательства мэрии города Новосибирска. Состав комиссии утвержден постановлением мэрии города Новосибирска от 29.03.2022 № 988 «О создании комиссии по вопросам согласования заключения сделок по привлечению инвестиций в экономику города Новосибирска.</w:t>
      </w:r>
    </w:p>
    <w:p w:rsidR="00A4412C" w:rsidRPr="00BB3875" w:rsidRDefault="0009503F" w:rsidP="00BB3875">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заседании комиссии рассматривалась заявка муниципального автономного учреждения города Новосибирска «Городской центр развития предпринимательства» на заключение сделки по привлечению инвестиций в строительство административного здания с производственными, офисными и складскими помещениями для размещения бизнес-инкубатора в Железнодорожном районе города Новосибирска (ул. Фабричная, 55а)</w:t>
      </w:r>
      <w:r w:rsidR="00A4412C">
        <w:rPr>
          <w:rFonts w:ascii="Times New Roman" w:hAnsi="Times New Roman" w:cs="Times New Roman"/>
          <w:sz w:val="28"/>
          <w:szCs w:val="28"/>
        </w:rPr>
        <w:t xml:space="preserve"> (далее – сделка по привлечению инвестиций)</w:t>
      </w:r>
      <w:r>
        <w:rPr>
          <w:rFonts w:ascii="Times New Roman" w:hAnsi="Times New Roman" w:cs="Times New Roman"/>
          <w:sz w:val="28"/>
          <w:szCs w:val="28"/>
        </w:rPr>
        <w:t>.</w:t>
      </w:r>
      <w:r w:rsidR="009B7420">
        <w:rPr>
          <w:rFonts w:ascii="Times New Roman" w:hAnsi="Times New Roman" w:cs="Times New Roman"/>
          <w:sz w:val="28"/>
          <w:szCs w:val="28"/>
        </w:rPr>
        <w:t xml:space="preserve"> </w:t>
      </w:r>
      <w:r w:rsidR="00A4412C">
        <w:rPr>
          <w:rFonts w:ascii="Times New Roman" w:hAnsi="Times New Roman" w:cs="Times New Roman"/>
          <w:sz w:val="28"/>
          <w:szCs w:val="28"/>
        </w:rPr>
        <w:t>По итогам заседания комиссии принято решение о возможности заключения сделки по привлечению инвестиций.</w:t>
      </w:r>
    </w:p>
    <w:sectPr w:rsidR="00A4412C" w:rsidRPr="00BB3875" w:rsidSect="00BB3875">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C4"/>
    <w:rsid w:val="0009503F"/>
    <w:rsid w:val="000D47C4"/>
    <w:rsid w:val="00452FDA"/>
    <w:rsid w:val="0068091B"/>
    <w:rsid w:val="006D4D61"/>
    <w:rsid w:val="009B7420"/>
    <w:rsid w:val="00A4412C"/>
    <w:rsid w:val="00BB3875"/>
    <w:rsid w:val="00D571C4"/>
    <w:rsid w:val="00E06731"/>
    <w:rsid w:val="00E86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FDB4A-EECC-4463-82AC-A2B6489E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742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7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Вадимовна Шабунина</dc:creator>
  <cp:keywords/>
  <dc:description/>
  <cp:lastModifiedBy>Притула Диана Олеговна</cp:lastModifiedBy>
  <cp:revision>2</cp:revision>
  <cp:lastPrinted>2025-04-21T08:31:00Z</cp:lastPrinted>
  <dcterms:created xsi:type="dcterms:W3CDTF">2025-04-21T08:37:00Z</dcterms:created>
  <dcterms:modified xsi:type="dcterms:W3CDTF">2025-04-21T08:37:00Z</dcterms:modified>
</cp:coreProperties>
</file>