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58778A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069"/>
      </w:tblGrid>
      <w:tr w:rsidR="00830C3B" w:rsidRPr="0091260B" w:rsidTr="00157D87">
        <w:trPr>
          <w:trHeight w:val="1039"/>
        </w:trPr>
        <w:tc>
          <w:tcPr>
            <w:tcW w:w="5069" w:type="dxa"/>
          </w:tcPr>
          <w:p w:rsidR="00830C3B" w:rsidRPr="0091260B" w:rsidRDefault="00DE6383" w:rsidP="00157D87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157D87" w:rsidRPr="00183BC6">
              <w:t>Чановой И. Н., Ореховой О. В.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157D87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157D87">
              <w:rPr>
                <w:color w:val="000000" w:themeColor="text1"/>
              </w:rPr>
              <w:t>ов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157D87" w:rsidRPr="00183BC6" w:rsidRDefault="00D25713" w:rsidP="00157D87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157D87" w:rsidRPr="00183BC6">
        <w:t>Чановой И. Н., Ореховой О. В.</w:t>
      </w:r>
      <w:r w:rsidR="00157D87">
        <w:t xml:space="preserve"> разрешение</w:t>
      </w:r>
      <w:r w:rsidR="00157D87" w:rsidRPr="00183BC6">
        <w:t>:</w:t>
      </w:r>
    </w:p>
    <w:p w:rsidR="00157D87" w:rsidRPr="00183BC6" w:rsidRDefault="00157D87" w:rsidP="00157D87">
      <w:pPr>
        <w:ind w:firstLine="709"/>
        <w:jc w:val="both"/>
        <w:rPr>
          <w:spacing w:val="1"/>
        </w:rPr>
      </w:pPr>
      <w:r w:rsidRPr="00183BC6">
        <w:t xml:space="preserve">на условно разрешенный вид использования земельного участка в границах территории кадастрового квартала 54:35:012170 </w:t>
      </w:r>
      <w:r w:rsidRPr="00975E84">
        <w:t>площадью 400 кв</w:t>
      </w:r>
      <w:r w:rsidRPr="00183BC6">
        <w:t>. м с местоп</w:t>
      </w:r>
      <w:r w:rsidRPr="00183BC6">
        <w:t>о</w:t>
      </w:r>
      <w:r w:rsidRPr="00183BC6">
        <w:t xml:space="preserve">ложением: </w:t>
      </w:r>
      <w:r w:rsidRPr="00183BC6">
        <w:rPr>
          <w:rFonts w:eastAsia="TimesNewRomanPSMT"/>
        </w:rPr>
        <w:t>установлено относительно ориентира, расположенного в границах участка, ориентир – участок №</w:t>
      </w:r>
      <w:r>
        <w:rPr>
          <w:rFonts w:eastAsia="TimesNewRomanPSMT"/>
        </w:rPr>
        <w:t xml:space="preserve"> 524 по генплану (микрорайон «</w:t>
      </w:r>
      <w:r w:rsidRPr="00183BC6">
        <w:rPr>
          <w:rFonts w:eastAsia="TimesNewRomanPSMT"/>
        </w:rPr>
        <w:t>Биатлон</w:t>
      </w:r>
      <w:r>
        <w:rPr>
          <w:rFonts w:eastAsia="TimesNewRomanPSMT"/>
        </w:rPr>
        <w:t>»</w:t>
      </w:r>
      <w:r w:rsidRPr="00183BC6">
        <w:rPr>
          <w:rFonts w:eastAsia="TimesNewRomanPSMT"/>
        </w:rPr>
        <w:t xml:space="preserve">, </w:t>
      </w:r>
      <w:r>
        <w:rPr>
          <w:rFonts w:eastAsia="TimesNewRomanPSMT"/>
        </w:rPr>
        <w:br/>
      </w:r>
      <w:r w:rsidRPr="00183BC6">
        <w:rPr>
          <w:rFonts w:eastAsia="TimesNewRomanPSMT"/>
        </w:rPr>
        <w:t>квартал,</w:t>
      </w:r>
      <w:r>
        <w:rPr>
          <w:rFonts w:eastAsia="TimesNewRomanPSMT"/>
        </w:rPr>
        <w:t xml:space="preserve"> </w:t>
      </w:r>
      <w:r w:rsidRPr="00183BC6">
        <w:rPr>
          <w:rFonts w:eastAsia="TimesNewRomanPSMT"/>
        </w:rPr>
        <w:t xml:space="preserve">III) по адресу: Российская Федерация, </w:t>
      </w:r>
      <w:r w:rsidRPr="00183BC6">
        <w:t>Новосибирская область, город Н</w:t>
      </w:r>
      <w:r w:rsidRPr="00183BC6">
        <w:t>о</w:t>
      </w:r>
      <w:r w:rsidRPr="00183BC6">
        <w:t>восибирск, Дзержинский район</w:t>
      </w:r>
      <w:r w:rsidRPr="00183BC6">
        <w:rPr>
          <w:spacing w:val="1"/>
        </w:rPr>
        <w:t xml:space="preserve"> (зона застройки индивидуальными жилыми домами (Ж-6)) – «блокирова</w:t>
      </w:r>
      <w:r w:rsidRPr="00183BC6">
        <w:rPr>
          <w:spacing w:val="1"/>
        </w:rPr>
        <w:t>н</w:t>
      </w:r>
      <w:r w:rsidRPr="00183BC6">
        <w:rPr>
          <w:spacing w:val="1"/>
        </w:rPr>
        <w:t>ная жилая застройка (2.3)»</w:t>
      </w:r>
      <w:r>
        <w:rPr>
          <w:spacing w:val="1"/>
        </w:rPr>
        <w:t>;</w:t>
      </w:r>
    </w:p>
    <w:p w:rsidR="00DD4A63" w:rsidRDefault="00157D87" w:rsidP="00157D87">
      <w:pPr>
        <w:ind w:firstLine="709"/>
        <w:jc w:val="both"/>
      </w:pPr>
      <w:r w:rsidRPr="00183BC6">
        <w:t xml:space="preserve">на условно разрешенный вид использования земельного участка в границах территории кадастрового квартала 54:35:012170 </w:t>
      </w:r>
      <w:r w:rsidRPr="00975E84">
        <w:t>площадью 400 кв. м с местоп</w:t>
      </w:r>
      <w:r w:rsidRPr="00975E84">
        <w:t>о</w:t>
      </w:r>
      <w:r w:rsidRPr="00975E84">
        <w:t>ложением</w:t>
      </w:r>
      <w:r w:rsidRPr="00183BC6">
        <w:t xml:space="preserve">: </w:t>
      </w:r>
      <w:r w:rsidRPr="00183BC6">
        <w:rPr>
          <w:rFonts w:eastAsia="TimesNewRomanPSMT"/>
        </w:rPr>
        <w:t>установлено относительно ориентира, расположенного в границах участка, ориентир – участок №</w:t>
      </w:r>
      <w:r>
        <w:rPr>
          <w:rFonts w:eastAsia="TimesNewRomanPSMT"/>
        </w:rPr>
        <w:t xml:space="preserve"> 524 по генплану (микрорайон «</w:t>
      </w:r>
      <w:r w:rsidRPr="00183BC6">
        <w:rPr>
          <w:rFonts w:eastAsia="TimesNewRomanPSMT"/>
        </w:rPr>
        <w:t>Биатлон</w:t>
      </w:r>
      <w:r>
        <w:rPr>
          <w:rFonts w:eastAsia="TimesNewRomanPSMT"/>
        </w:rPr>
        <w:t>»</w:t>
      </w:r>
      <w:r w:rsidRPr="00183BC6">
        <w:rPr>
          <w:rFonts w:eastAsia="TimesNewRomanPSMT"/>
        </w:rPr>
        <w:t xml:space="preserve">, </w:t>
      </w:r>
      <w:r>
        <w:rPr>
          <w:rFonts w:eastAsia="TimesNewRomanPSMT"/>
        </w:rPr>
        <w:br/>
      </w:r>
      <w:r w:rsidRPr="00183BC6">
        <w:rPr>
          <w:rFonts w:eastAsia="TimesNewRomanPSMT"/>
        </w:rPr>
        <w:t>квартал,</w:t>
      </w:r>
      <w:r>
        <w:rPr>
          <w:rFonts w:eastAsia="TimesNewRomanPSMT"/>
        </w:rPr>
        <w:t xml:space="preserve"> </w:t>
      </w:r>
      <w:r w:rsidRPr="00183BC6">
        <w:rPr>
          <w:rFonts w:eastAsia="TimesNewRomanPSMT"/>
        </w:rPr>
        <w:t xml:space="preserve">III) по адресу: Российская Федерация, </w:t>
      </w:r>
      <w:r w:rsidRPr="00183BC6">
        <w:t>Новосибирская область, город Н</w:t>
      </w:r>
      <w:r w:rsidRPr="00183BC6">
        <w:t>о</w:t>
      </w:r>
      <w:r w:rsidRPr="00183BC6">
        <w:t>восибирск, Дзержинский район</w:t>
      </w:r>
      <w:r w:rsidRPr="00183BC6">
        <w:rPr>
          <w:spacing w:val="1"/>
        </w:rPr>
        <w:t xml:space="preserve"> (зона застройки индивидуальными жилыми домами (Ж-6)) – «блокирова</w:t>
      </w:r>
      <w:r w:rsidRPr="00183BC6">
        <w:rPr>
          <w:spacing w:val="1"/>
        </w:rPr>
        <w:t>н</w:t>
      </w:r>
      <w:r w:rsidRPr="00183BC6">
        <w:rPr>
          <w:spacing w:val="1"/>
        </w:rPr>
        <w:t>ная жилая застройка (2.3)»</w:t>
      </w:r>
      <w:r>
        <w:rPr>
          <w:spacing w:val="1"/>
        </w:rPr>
        <w:t>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58778A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5544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57D87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8778A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1B6A8-5EB1-41D3-BB35-E19994E1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63</TotalTime>
  <Pages>1</Pages>
  <Words>275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50</cp:revision>
  <cp:lastPrinted>2020-02-25T03:17:00Z</cp:lastPrinted>
  <dcterms:created xsi:type="dcterms:W3CDTF">2023-05-10T04:37:00Z</dcterms:created>
  <dcterms:modified xsi:type="dcterms:W3CDTF">2025-04-01T09:37:00Z</dcterms:modified>
</cp:coreProperties>
</file>