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4D" w:rsidRDefault="008C42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424D" w:rsidRDefault="008C424D">
      <w:pPr>
        <w:pStyle w:val="ConsPlusNormal"/>
        <w:ind w:firstLine="540"/>
        <w:jc w:val="both"/>
        <w:outlineLvl w:val="0"/>
      </w:pPr>
    </w:p>
    <w:p w:rsidR="008C424D" w:rsidRDefault="008C424D">
      <w:pPr>
        <w:pStyle w:val="ConsPlusTitle"/>
        <w:jc w:val="center"/>
        <w:outlineLvl w:val="0"/>
      </w:pPr>
      <w:r>
        <w:t>МИНИСТЕРСТВО СТРОИТЕЛЬСТВА НОВОСИБИРСКОЙ ОБЛАСТИ</w:t>
      </w:r>
    </w:p>
    <w:p w:rsidR="008C424D" w:rsidRDefault="008C424D">
      <w:pPr>
        <w:pStyle w:val="ConsPlusTitle"/>
        <w:ind w:firstLine="540"/>
        <w:jc w:val="both"/>
      </w:pPr>
    </w:p>
    <w:p w:rsidR="008C424D" w:rsidRDefault="008C424D">
      <w:pPr>
        <w:pStyle w:val="ConsPlusTitle"/>
        <w:jc w:val="center"/>
      </w:pPr>
      <w:r>
        <w:t>ПРИКАЗ</w:t>
      </w:r>
    </w:p>
    <w:p w:rsidR="008C424D" w:rsidRDefault="008C424D">
      <w:pPr>
        <w:pStyle w:val="ConsPlusTitle"/>
        <w:jc w:val="center"/>
      </w:pPr>
      <w:r>
        <w:t>от 26 июня 2025 г. N 79-НПА</w:t>
      </w:r>
    </w:p>
    <w:p w:rsidR="008C424D" w:rsidRDefault="008C424D">
      <w:pPr>
        <w:pStyle w:val="ConsPlusTitle"/>
        <w:ind w:firstLine="540"/>
        <w:jc w:val="both"/>
      </w:pPr>
    </w:p>
    <w:p w:rsidR="008C424D" w:rsidRDefault="008C424D">
      <w:pPr>
        <w:pStyle w:val="ConsPlusTitle"/>
        <w:jc w:val="center"/>
      </w:pPr>
      <w:r>
        <w:t>О ПОРЯДКЕ ЗАКЛЮЧЕНИЯ ДОГОВОРА О КОМПЛЕКСНОМ РАЗВИТИИ</w:t>
      </w:r>
    </w:p>
    <w:p w:rsidR="008C424D" w:rsidRDefault="008C424D">
      <w:pPr>
        <w:pStyle w:val="ConsPlusTitle"/>
        <w:jc w:val="center"/>
      </w:pPr>
      <w:r>
        <w:t xml:space="preserve">ТЕРРИТОРИИ С ПРАВООБЛАДАТЕЛЕМ (ПРАВООБЛАДАТЕЛЯМИ) </w:t>
      </w:r>
      <w:proofErr w:type="gramStart"/>
      <w:r>
        <w:t>ЗЕМЕЛЬНЫХ</w:t>
      </w:r>
      <w:proofErr w:type="gramEnd"/>
    </w:p>
    <w:p w:rsidR="008C424D" w:rsidRDefault="008C424D">
      <w:pPr>
        <w:pStyle w:val="ConsPlusTitle"/>
        <w:jc w:val="center"/>
      </w:pPr>
      <w:r>
        <w:t xml:space="preserve">УЧАСТКОВ И (ИЛИ) РАСПОЛОЖЕННЫХ НА НИХ ОБЪЕКТОВ </w:t>
      </w:r>
      <w:proofErr w:type="gramStart"/>
      <w:r>
        <w:t>НЕДВИЖИМОГО</w:t>
      </w:r>
      <w:proofErr w:type="gramEnd"/>
    </w:p>
    <w:p w:rsidR="008C424D" w:rsidRDefault="008C424D">
      <w:pPr>
        <w:pStyle w:val="ConsPlusTitle"/>
        <w:jc w:val="center"/>
      </w:pPr>
      <w:r>
        <w:t xml:space="preserve">ИМУЩЕСТВА БЕЗ ПРОВЕДЕНИЯ ТОРГОВ И О ПРИЗНАНИИ </w:t>
      </w:r>
      <w:proofErr w:type="gramStart"/>
      <w:r>
        <w:t>УТРАТИВШИМИ</w:t>
      </w:r>
      <w:proofErr w:type="gramEnd"/>
    </w:p>
    <w:p w:rsidR="008C424D" w:rsidRDefault="008C424D">
      <w:pPr>
        <w:pStyle w:val="ConsPlusTitle"/>
        <w:jc w:val="center"/>
      </w:pPr>
      <w:r>
        <w:t>СИЛУ ОТДЕЛЬНЫХ ПРИКАЗОВ МИНИСТЕРСТВА СТРОИТЕЛЬСТВА</w:t>
      </w:r>
    </w:p>
    <w:p w:rsidR="008C424D" w:rsidRDefault="008C424D">
      <w:pPr>
        <w:pStyle w:val="ConsPlusTitle"/>
        <w:jc w:val="center"/>
      </w:pPr>
      <w:r>
        <w:t>НОВОСИБИРСКОЙ ОБЛАСТИ</w:t>
      </w:r>
    </w:p>
    <w:p w:rsidR="008C424D" w:rsidRDefault="008C4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4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24D" w:rsidRDefault="008C42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19.09.2025 </w:t>
            </w:r>
            <w:hyperlink r:id="rId5">
              <w:r>
                <w:rPr>
                  <w:color w:val="0000FF"/>
                </w:rPr>
                <w:t>N 125-НПА</w:t>
              </w:r>
            </w:hyperlink>
            <w:r>
              <w:rPr>
                <w:color w:val="392C69"/>
              </w:rPr>
              <w:t xml:space="preserve">, от 11.12.2025 </w:t>
            </w:r>
            <w:hyperlink r:id="rId6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7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>,</w:t>
            </w:r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05.05.2026 </w:t>
            </w:r>
            <w:hyperlink r:id="rId8">
              <w:r>
                <w:rPr>
                  <w:color w:val="0000FF"/>
                </w:rPr>
                <w:t>N 50-НПА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70</w:t>
        </w:r>
      </w:hyperlink>
      <w:r>
        <w:t xml:space="preserve"> Градостроительного кодекса Российской Федерации, </w:t>
      </w:r>
      <w:hyperlink r:id="rId10">
        <w:r>
          <w:rPr>
            <w:color w:val="0000FF"/>
          </w:rPr>
          <w:t>пунктом 1 части 1 статьи 3</w:t>
        </w:r>
      </w:hyperlink>
      <w:r>
        <w:t xml:space="preserve"> Закона Новосибирской области от 07.06.2021 N 86-ОЗ "О разграничении полномочий в сфере комплексного развития территорий в Новосибирской области" приказываю: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C424D" w:rsidRDefault="008C424D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21.06.2021 N 389 "Об 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торгов";</w:t>
      </w:r>
      <w:proofErr w:type="gramEnd"/>
    </w:p>
    <w:p w:rsidR="008C424D" w:rsidRDefault="008C424D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28.12.2024 N 247-НПА "О внесении изменений в приказ министерства строительства Новосибирской области от 21.06.2021 N 389";</w:t>
      </w:r>
    </w:p>
    <w:p w:rsidR="008C424D" w:rsidRDefault="008C424D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17.03.2025 N 28-НПА "О внесении изменений в приказ министерства строительства Новосибирской области от 21.06.2021 N 389";</w:t>
      </w:r>
    </w:p>
    <w:p w:rsidR="008C424D" w:rsidRDefault="008C424D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строительства Новосибирской области от 14.04.2025 N 48-НПА "О внесении изменения в приказ министерства строительства Новосибирской области от 21.06.2021 N 389".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</w:pPr>
      <w:r>
        <w:t>Министр</w:t>
      </w:r>
    </w:p>
    <w:p w:rsidR="008C424D" w:rsidRDefault="008C424D">
      <w:pPr>
        <w:pStyle w:val="ConsPlusNormal"/>
        <w:jc w:val="right"/>
      </w:pPr>
      <w:r>
        <w:t>Д.Н.БОГОМОЛОВ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0"/>
      </w:pPr>
      <w:r>
        <w:lastRenderedPageBreak/>
        <w:t>Утвержден</w:t>
      </w:r>
    </w:p>
    <w:p w:rsidR="008C424D" w:rsidRDefault="008C424D">
      <w:pPr>
        <w:pStyle w:val="ConsPlusNormal"/>
        <w:jc w:val="right"/>
      </w:pPr>
      <w:r>
        <w:t>приказом</w:t>
      </w:r>
    </w:p>
    <w:p w:rsidR="008C424D" w:rsidRDefault="008C424D">
      <w:pPr>
        <w:pStyle w:val="ConsPlusNormal"/>
        <w:jc w:val="right"/>
      </w:pPr>
      <w:r>
        <w:t>министерства строительства</w:t>
      </w:r>
    </w:p>
    <w:p w:rsidR="008C424D" w:rsidRDefault="008C424D">
      <w:pPr>
        <w:pStyle w:val="ConsPlusNormal"/>
        <w:jc w:val="right"/>
      </w:pPr>
      <w:r>
        <w:t>Новосибирской области</w:t>
      </w:r>
    </w:p>
    <w:p w:rsidR="008C424D" w:rsidRDefault="008C424D">
      <w:pPr>
        <w:pStyle w:val="ConsPlusNormal"/>
        <w:jc w:val="right"/>
      </w:pPr>
      <w:r>
        <w:t>от 26.06.2025 N 79-НПА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Title"/>
        <w:jc w:val="center"/>
      </w:pPr>
      <w:bookmarkStart w:id="0" w:name="P38"/>
      <w:bookmarkEnd w:id="0"/>
      <w:r>
        <w:t>ПОРЯДОК</w:t>
      </w:r>
    </w:p>
    <w:p w:rsidR="008C424D" w:rsidRDefault="008C424D">
      <w:pPr>
        <w:pStyle w:val="ConsPlusTitle"/>
        <w:jc w:val="center"/>
      </w:pPr>
      <w:r>
        <w:t>ЗАКЛЮЧЕНИЯ ДОГОВОРА О КОМПЛЕКСНОМ РАЗВИТИИ ТЕРРИТОРИИ</w:t>
      </w:r>
    </w:p>
    <w:p w:rsidR="008C424D" w:rsidRDefault="008C424D">
      <w:pPr>
        <w:pStyle w:val="ConsPlusTitle"/>
        <w:jc w:val="center"/>
      </w:pPr>
      <w:r>
        <w:t xml:space="preserve">С ПРАВООБЛАДАТЕЛЕМ (ПРАВООБЛАДАТЕЛЯМИ) </w:t>
      </w:r>
      <w:proofErr w:type="gramStart"/>
      <w:r>
        <w:t>ЗЕМЕЛЬНЫХ</w:t>
      </w:r>
      <w:proofErr w:type="gramEnd"/>
    </w:p>
    <w:p w:rsidR="008C424D" w:rsidRDefault="008C424D">
      <w:pPr>
        <w:pStyle w:val="ConsPlusTitle"/>
        <w:jc w:val="center"/>
      </w:pPr>
      <w:r>
        <w:t>УЧАСТКОВ И (ИЛИ) РАСПОЛОЖЕННЫХ НА НИХ ОБЪЕКТОВ</w:t>
      </w:r>
    </w:p>
    <w:p w:rsidR="008C424D" w:rsidRDefault="008C424D">
      <w:pPr>
        <w:pStyle w:val="ConsPlusTitle"/>
        <w:jc w:val="center"/>
      </w:pPr>
      <w:r>
        <w:t>НЕДВИЖИМОГО ИМУЩЕСТВА БЕЗ ПРОВЕДЕНИЯ ТОРГОВ</w:t>
      </w:r>
    </w:p>
    <w:p w:rsidR="008C424D" w:rsidRDefault="008C4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4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24D" w:rsidRDefault="008C42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19.09.2025 </w:t>
            </w:r>
            <w:hyperlink r:id="rId15">
              <w:r>
                <w:rPr>
                  <w:color w:val="0000FF"/>
                </w:rPr>
                <w:t>N 125-НПА</w:t>
              </w:r>
            </w:hyperlink>
            <w:r>
              <w:rPr>
                <w:color w:val="392C69"/>
              </w:rPr>
              <w:t xml:space="preserve">, от 11.12.2025 </w:t>
            </w:r>
            <w:hyperlink r:id="rId16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17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>,</w:t>
            </w:r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05.05.2026 </w:t>
            </w:r>
            <w:hyperlink r:id="rId18">
              <w:r>
                <w:rPr>
                  <w:color w:val="0000FF"/>
                </w:rPr>
                <w:t>N 50-НПА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bookmarkStart w:id="1" w:name="P48"/>
      <w:bookmarkEnd w:id="1"/>
      <w:r>
        <w:t xml:space="preserve">1. </w:t>
      </w:r>
      <w:proofErr w:type="gramStart"/>
      <w:r>
        <w:t xml:space="preserve">В целях заключения договора о комплексном развитии территории, заключаемого органами местного самоуправления с правообладателями земельных участков и (или) расположенных на них объектов недвижимого имущества (далее - договор), лица, указанные в </w:t>
      </w:r>
      <w:hyperlink r:id="rId19">
        <w:r>
          <w:rPr>
            <w:color w:val="0000FF"/>
          </w:rPr>
          <w:t>части 1 статьи 70</w:t>
        </w:r>
      </w:hyperlink>
      <w:r>
        <w:t xml:space="preserve"> Градостроительного кодекса Российской Федерации, либо уполномоченный представитель (далее - правообладатели, заявители) направляют лично или по почте в орган местного самоуправления, на территории которого предполагается осуществление комплексного развития территории</w:t>
      </w:r>
      <w:proofErr w:type="gramEnd"/>
      <w:r>
        <w:t xml:space="preserve"> (далее - уполномоченный орган), </w:t>
      </w:r>
      <w:hyperlink w:anchor="P238">
        <w:r>
          <w:rPr>
            <w:color w:val="0000FF"/>
          </w:rPr>
          <w:t>заявление</w:t>
        </w:r>
      </w:hyperlink>
      <w:r>
        <w:t xml:space="preserve"> о комплексном развитии территории по инициативе правообладателя (правообладателей) по форме согласно приложению N 1 к настоящему Порядку (далее - Заявление) и прилагаемые к нему документы и материалы на бумажном носителе (копии прилагаемых документов и материалов дополнительно могут быть направлены на электронном носителе).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Заявление подается от имени всех правообладателей земельных участков и (или) расположенных на них объектов недвижимого имущества, находящихся в границах территории, подлежащей комплексному развитию по инициативе правообладателей.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1) полное и сокращенное (при наличии) наименование, местонахождение и адрес юридического лица, идентификационный номер налогоплательщика, основной государственный регистрационный номер, контактный телефон (в случае подачи Заявления юридическим лицом);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2) фамилия, имя, отчество (при наличии), данные документа, удостоверяющего личность, место жительства, идентификационный номер налогоплательщика, страховой номер индивидуального лицевого счета в системе обязательного пенсионного страхования, контактный телефон (в случае подачи Заявления физическим лицом, в том числе индивидуальным предпринимателем);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3) фамилия, имя, отчество (при наличии) лица, уполномоченного действовать от имени заявителя (в случае подачи Заявления представителем заявителя);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4) кадастровые номера и адрес (или описание местоположения) земельных участков и (или) расположенных на них объектов недвижимого имущества, в отношении которых предлагается заключить договор;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5) адрес и способ направления заявителю документов по результатам рассмотрения </w:t>
      </w:r>
      <w:r>
        <w:lastRenderedPageBreak/>
        <w:t>Заявления;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2" w:name="P57"/>
      <w:bookmarkEnd w:id="2"/>
      <w:proofErr w:type="gramStart"/>
      <w:r>
        <w:t xml:space="preserve">6) предложение о согласовании включения в границы территории, подлежащей комплексному развитию по инициативе правообладателей, земельных участков, смежных по отношению к одному или нескольким земельным участкам правообладателей, находящихся в государственной и (или) муниципальной собственности и не обремененных правами третьих лиц, для размещения объектов коммунальной, транспортной, социальной инфраструктур в соответствии с </w:t>
      </w:r>
      <w:hyperlink r:id="rId21">
        <w:r>
          <w:rPr>
            <w:color w:val="0000FF"/>
          </w:rPr>
          <w:t>Правилами</w:t>
        </w:r>
      </w:hyperlink>
      <w:r>
        <w:t xml:space="preserve"> согласования включения в границы территории, подлежащей комплексному развитию по инициативе</w:t>
      </w:r>
      <w:proofErr w:type="gramEnd"/>
      <w:r>
        <w:t xml:space="preserve">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19.08.2020 N 1260 (далее - Правила) (при необходимости).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3" w:name="P58"/>
      <w:bookmarkEnd w:id="3"/>
      <w:r>
        <w:t>2. К Заявлению прилагаются следующие документы и материалы, которые должны быть прошиты и пронумерованы в последовательности, указанной в форме Заявления: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4" w:name="P60"/>
      <w:bookmarkEnd w:id="4"/>
      <w:r>
        <w:t>1) архитектурно-градостроительная концепция развития территории, включающая: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а) схему территории, комплексное развитие которой предполагается, с указанием границ такой территории, кадастровых номеров и </w:t>
      </w:r>
      <w:proofErr w:type="gramStart"/>
      <w:r>
        <w:t>площади</w:t>
      </w:r>
      <w:proofErr w:type="gramEnd"/>
      <w:r>
        <w:t xml:space="preserve"> расположенных в границах такой территории земельных участков и расположенных на них объектов недвижимости;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б) 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в) сведения о документации по планировке территории, в соответствии с которой осуществляется ее комплексное развитие (при наличии такой документации);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г) 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красные линии (в случае, если планируется их установление или изменение);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границы зон планируемого размещения объектов капитального строительства;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д) 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</w:r>
      <w:proofErr w:type="gramStart"/>
      <w:r>
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</w:r>
      <w:proofErr w:type="gramEnd"/>
      <w:r>
        <w:t xml:space="preserve"> доступности таких объектов для населения;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lastRenderedPageBreak/>
        <w:t>е) предложения об очередности планируемого развития территории, содержащие этапы и максимальные сроки осуществления: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капитального ремонта объектов социальной инфраструктуры (общеобразовательных и дошкольных образовательных организаций) в соответствии с </w:t>
      </w:r>
      <w:hyperlink w:anchor="P87">
        <w:r>
          <w:rPr>
            <w:color w:val="0000FF"/>
          </w:rPr>
          <w:t>подпунктом 8 пункта 2</w:t>
        </w:r>
      </w:hyperlink>
      <w:r>
        <w:t xml:space="preserve"> настоящего Порядка;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Минстроя Новосибирской области от 05.05.2026 N 50-НПА)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ж) описание планируемых элементов благоустройства территории;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з) 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округа;</w:t>
      </w:r>
    </w:p>
    <w:p w:rsidR="008C424D" w:rsidRDefault="008C424D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и) 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передачи;</w:t>
      </w:r>
    </w:p>
    <w:p w:rsidR="008C424D" w:rsidRDefault="008C424D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2) 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3) сведения о способах обеспечения территории объектами коммунальной, транспортной, социальной инфраструктур;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5" w:name="P81"/>
      <w:bookmarkEnd w:id="5"/>
      <w:r>
        <w:t xml:space="preserve">4) 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</w:r>
      <w:hyperlink r:id="rId26">
        <w:r>
          <w:rPr>
            <w:color w:val="0000FF"/>
          </w:rPr>
          <w:t>статьей 64</w:t>
        </w:r>
      </w:hyperlink>
      <w:r>
        <w:t xml:space="preserve"> Градостроительного кодекса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5) 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6) 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территории, к Заявлению прилагаются: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</w:r>
      <w:hyperlink r:id="rId27">
        <w:r>
          <w:rPr>
            <w:color w:val="0000FF"/>
          </w:rPr>
          <w:t>частью 1 статьи 70</w:t>
        </w:r>
      </w:hyperlink>
      <w:r>
        <w:t xml:space="preserve"> </w:t>
      </w:r>
      <w:r>
        <w:lastRenderedPageBreak/>
        <w:t>Градостроительного кодекса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7) 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правообладателями), содержащее условия, установленные </w:t>
      </w:r>
      <w:hyperlink r:id="rId28">
        <w:r>
          <w:rPr>
            <w:color w:val="0000FF"/>
          </w:rPr>
          <w:t>статьей 70</w:t>
        </w:r>
      </w:hyperlink>
      <w:r>
        <w:t xml:space="preserve"> Градостроительного кодекса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8) </w:t>
      </w:r>
      <w:hyperlink w:anchor="P522">
        <w:r>
          <w:rPr>
            <w:color w:val="0000FF"/>
          </w:rPr>
          <w:t>декларация</w:t>
        </w:r>
      </w:hyperlink>
      <w:r>
        <w:t xml:space="preserve"> правообладателя (правообладателей) по форме согласно приложению N 2 к настоящему Порядку, а именно документ, подписанный правообладателем (правообладателями), предусматривающий готовность правообладателя (правообладателей) взять на себя одно из следующих обязательств: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 xml:space="preserve">по перечислению денежных средств на завершение строительства многоквартирных домов, строительство которых осуществляется силами созданных в рамках процедуры банкротства застройщика жилищно-строительных кооперативов, включенных в план-график ("дорожную карту")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предусмотренных </w:t>
      </w:r>
      <w:hyperlink r:id="rId29">
        <w:r>
          <w:rPr>
            <w:color w:val="0000FF"/>
          </w:rPr>
          <w:t>частью 1.1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23.1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ежеквартально утверждаемый Губернатором Новосибирской области в соответствии с </w:t>
      </w:r>
      <w:hyperlink r:id="rId3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26.05.2017 N 1063-р "Об утверждении формы плана-графика по осуществлению мер по решению проблем граждан, включенных в реестр граждан</w:t>
      </w:r>
      <w:proofErr w:type="gramEnd"/>
      <w:r>
        <w:t>, чьи денежные средства привлечены для строительства многоквартирных домов и чьи права нарушены";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по созданию объектов коммунальной, социальной, транспортной инфраструктур местного значения при реализации комплексного развития территории (далее - Проект) в соответствии с показателями уровня обеспеченности такими объектами, приведенными в архитектурно-градостроительной концепции развития территории. При этом обязательства по созданию объектов социальной инфраструктуры должны предусматривать не менее: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100% количества мест в дошкольных образовательных организациях;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100% количества мест в общеобразовательных организациях (исходя из проектной вместимости объекта в одну смену), если для реализации Проекта требуется внесение изменений в генеральный план поселения, генеральный план муниципального округа, генеральный план городского округа, в целях установления жилых функциональных зон;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50% количества мест в общеобразовательных организациях (исходя из проектной вместимости объекта в одну смену) для муниципальных образований: город Новосибирск, город Бердск, город Обь, рабочий поселок Кольцово, рабочий поселок Краснообск;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40% количества мест в общеобразовательных организациях (исходя из проектной вместимости объекта в одну смену) для сельских поселений Новосибирского района Новосибирской области;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30% количества мест в общеобразовательных организациях (исходя из проектной вместимости объекта в одну смену) для городских и сельских поселений Коченевского района Новосибирской области, Мошковского района Новосибирской области;</w:t>
      </w:r>
    </w:p>
    <w:p w:rsidR="008C424D" w:rsidRDefault="008C424D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10% количества мест в общеобразовательных организациях (исходя из проектной вместимости объекта в одну смену) для города Искитима.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дошкольных образовательных организациях, позволяющий полностью или частично обеспечить Проект необходимым нормативным количеством мест в дошкольных образовательных организациях, допускается замена данного количества мест в дошкольных образовательных организациях на места в общеобразовательных организациях, пересчет количества мест осуществляется по формуле: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proofErr w:type="gramStart"/>
      <w:r>
        <w:t>V</w:t>
      </w:r>
      <w:proofErr w:type="gramEnd"/>
      <w:r>
        <w:rPr>
          <w:vertAlign w:val="subscript"/>
        </w:rPr>
        <w:t>мест шк</w:t>
      </w:r>
      <w:r>
        <w:t xml:space="preserve"> = V</w:t>
      </w:r>
      <w:r>
        <w:rPr>
          <w:vertAlign w:val="subscript"/>
        </w:rPr>
        <w:t>мест сад</w:t>
      </w:r>
      <w:r>
        <w:t xml:space="preserve"> / 1,3;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организациях, позволяющий полностью или частично обеспечить Проект необходимым нормативным количеством мест в общеобразовательных организациях, допускается замена данного количества мест в общеобразовательных организациях на места в дошкольных образовательных организациях, пересчет количества мест осуществляется по формуле: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proofErr w:type="gramStart"/>
      <w:r>
        <w:t>V</w:t>
      </w:r>
      <w:proofErr w:type="gramEnd"/>
      <w:r>
        <w:rPr>
          <w:vertAlign w:val="subscript"/>
        </w:rPr>
        <w:t>мест сад</w:t>
      </w:r>
      <w:r>
        <w:t xml:space="preserve"> = V</w:t>
      </w:r>
      <w:r>
        <w:rPr>
          <w:vertAlign w:val="subscript"/>
        </w:rPr>
        <w:t>мест шк</w:t>
      </w:r>
      <w:r>
        <w:t xml:space="preserve"> x 1,3,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где: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мест шк</w:t>
      </w:r>
      <w:r>
        <w:t xml:space="preserve"> - количество мест в общеобразовательных организациях, необходимых для нормативного обеспечения перспективной жилой застройки в рамках Проекта, человек;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мест сад</w:t>
      </w:r>
      <w:r>
        <w:t xml:space="preserve"> - количество мест в дошкольных образовательных организациях, необходимых для нормативного обеспечения перспективной жилой застройки в рамках Проекта, человек.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При этом расчет объема участия правообладателя в создании объектов социальной инфраструктуры осуществляется путем оценки объема средств, необходимых для работ по капитальному ремонту объектов, пропорционально среднему значению стоимости одного места в объектах общеобразовательных организаций на текущий год, на которые получено положительное заключение государственной экспертизы проектной документации и экспертизы результатов инженерных изысканий и проверки достоверности определения сметной стоимости строительства объекта капитального строительства</w:t>
      </w:r>
      <w:proofErr w:type="gramEnd"/>
      <w:r>
        <w:t xml:space="preserve"> в текущем году или году, предшествующему текущему году.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Минстроя Новосибирской области от 05.05.2026 N 50-НПА)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 xml:space="preserve">Создание объектов социальной инфраструктуры осуществляется путем строительства, реконструкции и (или) капитального ремонта объектов общеобразовательных организаций (дошкольных образовательных организаций), являющихся объектами культурного наследия в соответствии с требованиями, установленными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Федерации", и (или) объектами, конструкции которых (объект в целом) признаны находящимися в аварийном и (или) ограниченно работоспособном</w:t>
      </w:r>
      <w:proofErr w:type="gramEnd"/>
      <w:r>
        <w:t xml:space="preserve"> техническом </w:t>
      </w:r>
      <w:proofErr w:type="gramStart"/>
      <w:r>
        <w:t>состоянии</w:t>
      </w:r>
      <w:proofErr w:type="gramEnd"/>
      <w:r>
        <w:t xml:space="preserve"> в соответствии с </w:t>
      </w:r>
      <w:hyperlink r:id="rId35">
        <w:r>
          <w:rPr>
            <w:color w:val="0000FF"/>
          </w:rPr>
          <w:t>ГОСТ 31937-2024</w:t>
        </w:r>
      </w:hyperlink>
      <w:r>
        <w:t xml:space="preserve"> "Здания и сооружения. Правила обследования и мониторинга технического состояния", уполномоченным областным исполнительным органом Новосибирской области или уполномоченным органом местного самоуправления (далее - работ по капитальному ремонту объектов).</w:t>
      </w:r>
    </w:p>
    <w:p w:rsidR="008C424D" w:rsidRDefault="008C424D">
      <w:pPr>
        <w:pStyle w:val="ConsPlusNormal"/>
        <w:jc w:val="both"/>
      </w:pPr>
      <w:r>
        <w:lastRenderedPageBreak/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Минстроя Новосибирской области от 05.05.2026 N 50-НПА)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организациях и дошкольных образовательных организациях, позволяющий полностью или частично обеспечить Проект необходимым нормативным количеством мест в общеобразовательных организациях и/или дошкольных образовательных организациях, соответствующий объем участия лица, с которым будет заключен договор о комплексном развитии территории, может быть предусмотрен на иных территориях в границах </w:t>
      </w:r>
      <w:proofErr w:type="gramStart"/>
      <w:r>
        <w:t>муниципального</w:t>
      </w:r>
      <w:proofErr w:type="gramEnd"/>
      <w:r>
        <w:t xml:space="preserve"> образования.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В случае, если территория, на которой документами территориального планирования муниципального образования предусмотрено размещение объекта социальной инфраструктуры, не находится в государственной или муниципальной собственности, допускается зачет выкупа лицом, с которым будет заключен договор о комплексном развитии территории, земельных участков, необходимых для создания объекта социальной инфраструктуры, в объеме (применяется, если размещение объекта социальной инфраструктуры было предусмотрено документами территориального планирования муниципального образования на</w:t>
      </w:r>
      <w:proofErr w:type="gramEnd"/>
      <w:r>
        <w:t xml:space="preserve"> момент заключения договора):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каждые 0,01 га (с округлением до 1 знака после запятой в меньшую сторону) земельного участка эквивалентны 1 месту в общеобразовательных организациях (исходя из проектной вместимости объекта в одну смену) для муниципальных образований: город Новосибирск, сельские поселения Новосибирского района Новосибирской области, город Бердск, город Обь, рабочий поселок Кольцово, рабочий поселок Краснообск;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каждые 0,01 га (с округлением до 1 знака после запятой в меньшую сторону) земельного участка эквивалентны 0,5 места в общеобразовательных организациях (исходя из проектной вместимости объекта в одну смену) для городских и сельских поселений Коченевского района Новосибирской области, Мошковского района Новосибирской области и города Искитима Новосибирской области.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При создании объектов общеобразовательных организаций допускается расчет обеспеченности объектами общеобразовательных организаций с применением коэффициента сменности общеобразовательных организаций к нормативной вместимости объекта, установленного в соответствии с региональными нормативами градостроительного проектирования, если требуется внесение изменений в генеральный план поселения, генеральный план муниципального округа, генеральный план городского округа и если объекты общеобразовательных организаций создаются в границах территории Проекта с последующей безвозмездной передачей в</w:t>
      </w:r>
      <w:proofErr w:type="gramEnd"/>
      <w:r>
        <w:t xml:space="preserve"> муниципальную собственность после окончания строительства. При этом размер земельного участка для создания объектов общеобразовательных организаций принимается с учетом расчетной вместимости обучающихся в одну смену;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9) 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</w:t>
      </w:r>
      <w:proofErr w:type="gramEnd"/>
      <w:r>
        <w:t xml:space="preserve"> </w:t>
      </w:r>
      <w:proofErr w:type="gramStart"/>
      <w:r>
        <w:t xml:space="preserve">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</w:t>
      </w:r>
      <w:r>
        <w:lastRenderedPageBreak/>
        <w:t xml:space="preserve">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</w:r>
      <w:hyperlink r:id="rId39">
        <w:r>
          <w:rPr>
            <w:color w:val="0000FF"/>
          </w:rPr>
          <w:t>пунктами 3</w:t>
        </w:r>
      </w:hyperlink>
      <w:r>
        <w:t xml:space="preserve">, </w:t>
      </w:r>
      <w:hyperlink r:id="rId40">
        <w:r>
          <w:rPr>
            <w:color w:val="0000FF"/>
          </w:rPr>
          <w:t>4</w:t>
        </w:r>
      </w:hyperlink>
      <w:r>
        <w:t xml:space="preserve"> Правил (в случае включения таких земельных участков</w:t>
      </w:r>
      <w:proofErr w:type="gramEnd"/>
      <w:r>
        <w:t xml:space="preserve"> в границы территории, подлежащей комплексному развитию по инициативе правообладателя (правообладателей));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7" w:name="P121"/>
      <w:bookmarkEnd w:id="7"/>
      <w:proofErr w:type="gramStart"/>
      <w:r>
        <w:t xml:space="preserve">10) 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 (далее - договор), содержащий сведения, указанные в </w:t>
      </w:r>
      <w:hyperlink r:id="rId41">
        <w:r>
          <w:rPr>
            <w:color w:val="0000FF"/>
          </w:rPr>
          <w:t>части 1 статьи 67</w:t>
        </w:r>
      </w:hyperlink>
      <w:r>
        <w:t xml:space="preserve"> Градостроительного кодекса Российской Федерации, с учетом требований </w:t>
      </w:r>
      <w:hyperlink r:id="rId42">
        <w:r>
          <w:rPr>
            <w:color w:val="0000FF"/>
          </w:rPr>
          <w:t>части 4 статьи 70</w:t>
        </w:r>
      </w:hyperlink>
      <w:r>
        <w:t xml:space="preserve"> Градостроительного кодекса Российской Федерации, </w:t>
      </w:r>
      <w:hyperlink r:id="rId43">
        <w:r>
          <w:rPr>
            <w:color w:val="0000FF"/>
          </w:rPr>
          <w:t>частях 3</w:t>
        </w:r>
      </w:hyperlink>
      <w:r>
        <w:t xml:space="preserve">, </w:t>
      </w:r>
      <w:hyperlink r:id="rId44">
        <w:r>
          <w:rPr>
            <w:color w:val="0000FF"/>
          </w:rPr>
          <w:t>4 статьи 68</w:t>
        </w:r>
      </w:hyperlink>
      <w:r>
        <w:t xml:space="preserve"> Градостроительного кодекса Российской Федерации, а также может</w:t>
      </w:r>
      <w:proofErr w:type="gramEnd"/>
      <w:r>
        <w:t xml:space="preserve"> содержать иные сведения, предусмотренные </w:t>
      </w:r>
      <w:hyperlink r:id="rId45">
        <w:r>
          <w:rPr>
            <w:color w:val="0000FF"/>
          </w:rPr>
          <w:t>частью 5 статьи 68</w:t>
        </w:r>
      </w:hyperlink>
      <w:r>
        <w:t xml:space="preserve"> Градостроительного кодекса Российской Федерации, </w:t>
      </w:r>
      <w:hyperlink r:id="rId46">
        <w:r>
          <w:rPr>
            <w:color w:val="0000FF"/>
          </w:rPr>
          <w:t>частью 4.1 статьи 70</w:t>
        </w:r>
      </w:hyperlink>
      <w:r>
        <w:t xml:space="preserve"> Градостроительного кодекса Российской Федерации или проект дополнительного соглашения к договору в случае внесения изменений в договор (прилагается по усмотрению заявителя);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11) копии учредительных документов (для правообладателей - юридических лиц);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12) копия документа, удостоверяющего личность правообладателя (для правообладателей - физических лиц);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13) копии документа, удостоверяющего личность представителя, и документа, подтверждающего полномочия представителя;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9" w:name="P126"/>
      <w:bookmarkEnd w:id="9"/>
      <w:r>
        <w:t>14) 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3. Правообладатель одновременно с документами и материалами, указанными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вправе по собственной инициативе представить: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лиц, выданную налоговым органом не ранее чем за 15 календарных дней до даты представления в уполномоченный орган Заявления (для правообладателей - юридических лиц);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2) копии выписок из Единого государственного реестра недвижимости на земельные участки и (или) расположенные на них объекты недвижимого имущества, полученные в Управлении Федеральной службы государственной регистрации, кадастра и картографии по Новосибирской области не ранее 30 дней до даты направления в уполномоченный орган Заявления.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правообладателями не представлены по собственной инициативе копии документов, предусмотренных настоящим пунктом, уполномоченный орган в течение трех рабочих дней со дня получения Заявления и документов, предусмотренных </w:t>
      </w:r>
      <w:hyperlink w:anchor="P58">
        <w:r>
          <w:rPr>
            <w:color w:val="0000FF"/>
          </w:rPr>
          <w:t>пунктом 2</w:t>
        </w:r>
      </w:hyperlink>
      <w:r>
        <w:t xml:space="preserve"> настоящего Порядка, посредством межведомственного информационного взаимодействия запрашивает соответствующие сведения в Управлении Федеральной налоговой службы по Новосибирской области и в Управлении Федеральной службы государственной регистрации, кадастра и картографии по Новосибирской области.</w:t>
      </w:r>
      <w:proofErr w:type="gramEnd"/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4. Заявитель имеет право по собственной инициативе в течение семи рабочих дней со дня поступления Заявления в уполномоченный орган представить дополнительные документы и материалы, не предусмотренные </w:t>
      </w:r>
      <w:hyperlink w:anchor="P58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lastRenderedPageBreak/>
        <w:t>5. Уполномоченный орган в течение десяти рабочих дней со дня поступления Заявления отказывает в его рассмотрении с указанием причин отказа в следующих случаях: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содержание, оформление Заявления не соответствует требованиям настоящего Порядка;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к Заявлению не приложены (приложены не в полном объеме) документы и материалы,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 (в случае если представление таких документов является для заявителя обязательным);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представление документов, содержащих противоречивые, недостоверные сведения, незаверенные исправления, подчистки, помарки;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представление документов, текст которых не поддается прочтению;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несоответствие приложенных к Заявлению документов их содержанию, описанному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расчет потребности территории комплексного развития в объектах социальной инфраструктуры, указанный в </w:t>
      </w:r>
      <w:hyperlink w:anchor="P87">
        <w:r>
          <w:rPr>
            <w:color w:val="0000FF"/>
          </w:rPr>
          <w:t>подпункте 8 пункта 2</w:t>
        </w:r>
      </w:hyperlink>
      <w:r>
        <w:t xml:space="preserve"> настоящего Порядка, не соответствует региональным (для объектов регионального значения) и (или) местным нормативам градостроительного проектирования;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заключение договора о комплексном развитии территории не относится к полномочиям уполномоченного органа;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с Заявлением обратилось лицо, не являющееся правообладателем в соответствии с </w:t>
      </w:r>
      <w:hyperlink r:id="rId50">
        <w:r>
          <w:rPr>
            <w:color w:val="0000FF"/>
          </w:rPr>
          <w:t>частью 1 статьи 70</w:t>
        </w:r>
      </w:hyperlink>
      <w:r>
        <w:t xml:space="preserve"> Градостроительного кодекса Российской Федерации.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6. Уполномоченный орган в срок не более 40 рабочих дней с момента истечения десяти рабочих дней после даты поступления Заявления, в случае, если на Заявление не направлен отказ в рассмотрении в соответствии с </w:t>
      </w:r>
      <w:hyperlink w:anchor="P132">
        <w:r>
          <w:rPr>
            <w:color w:val="0000FF"/>
          </w:rPr>
          <w:t>пунктом 5</w:t>
        </w:r>
      </w:hyperlink>
      <w:r>
        <w:t xml:space="preserve"> настоящего Порядка, рассматривает представленные документы и материалы, формирует существенные условия договора и принимает решение о заключении договора или уведомляет правообладателей об отказе в заключени</w:t>
      </w:r>
      <w:proofErr w:type="gramStart"/>
      <w:r>
        <w:t>и</w:t>
      </w:r>
      <w:proofErr w:type="gramEnd"/>
      <w:r>
        <w:t xml:space="preserve"> договора с указанием одного или нескольких оснований для отказа, установленных </w:t>
      </w:r>
      <w:hyperlink w:anchor="P125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указанный срок уполномоченный орган вправе проводить с правообладателями переговоры по вопросу заключения договора.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Заявление содержится предложение, указанное в </w:t>
      </w:r>
      <w:hyperlink w:anchor="P57">
        <w:r>
          <w:rPr>
            <w:color w:val="0000FF"/>
          </w:rPr>
          <w:t>подпункте шесть пункта 1</w:t>
        </w:r>
      </w:hyperlink>
      <w:r>
        <w:t xml:space="preserve"> настоящего Порядка, уполномоченный орган одновременно с рассмотрением документов, указанных в </w:t>
      </w:r>
      <w:hyperlink w:anchor="P48">
        <w:r>
          <w:rPr>
            <w:color w:val="0000FF"/>
          </w:rPr>
          <w:t>пунктах 1</w:t>
        </w:r>
      </w:hyperlink>
      <w:r>
        <w:t xml:space="preserve">, </w:t>
      </w:r>
      <w:hyperlink w:anchor="P58">
        <w:r>
          <w:rPr>
            <w:color w:val="0000FF"/>
          </w:rPr>
          <w:t>2</w:t>
        </w:r>
      </w:hyperlink>
      <w:r>
        <w:t xml:space="preserve"> настоящего Порядка, осуществляет процедуру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 и транспортной, социальной</w:t>
      </w:r>
      <w:proofErr w:type="gramEnd"/>
      <w:r>
        <w:t xml:space="preserve"> инфраструктур, в порядке, установленном Правительством Российской Федерации.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7. В любое время до принятия уполномоченным органом решения Заявление может быть отозвано по письменному обращению, подписанному всеми заявителями, которые подписали Заявление.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1" w:name="P148"/>
      <w:bookmarkEnd w:id="11"/>
      <w:r>
        <w:t xml:space="preserve">8. </w:t>
      </w:r>
      <w:proofErr w:type="gramStart"/>
      <w:r>
        <w:t xml:space="preserve">Уполномоченный орган в срок не более 15 рабочих дней с даты поступления Заявления в случае, если на Заявление не направлен отказ в рассмотрении в соответствии с </w:t>
      </w:r>
      <w:hyperlink w:anchor="P132">
        <w:r>
          <w:rPr>
            <w:color w:val="0000FF"/>
          </w:rPr>
          <w:t>пунктом 5</w:t>
        </w:r>
      </w:hyperlink>
      <w:r>
        <w:t xml:space="preserve"> </w:t>
      </w:r>
      <w:r>
        <w:lastRenderedPageBreak/>
        <w:t>настоящего Порядка, направляет на согласование в министерство строительства Новосибирской области Заявление и приложенные к нему документы и материалы в полном объеме на электронном носителе, подписанные (заверенные) электронной подписью ответственного лица уполномоченного органа</w:t>
      </w:r>
      <w:proofErr w:type="gramEnd"/>
      <w:r>
        <w:t>, а также пояснительную записку, в которой отображена информация: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о планируемых к созданию объектах инфраструктуры, а также об источниках их финансирования, в рамках договора о комплексном развитии территории;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об обеспечении территории комплексного развития инфраструктурой за счет существующих и (или) необходимых к строительству и (или) реконструкции объектов федерального, регионального и местного значения (в том числе объектов спорта, пунктов полиции и пожарных депо);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о планируемом в соответствии с представленными с Заявлением документами присоединении территории комплексного развития к автомобильным дорогам</w:t>
      </w:r>
      <w:proofErr w:type="gramEnd"/>
      <w:r>
        <w:t xml:space="preserve"> регионального или межрегионального значения;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о мероприятиях по созданию объектов социальной инфраструктуры, планируемых или реализуемых за счет средств бюджетов бюджетной системы и (или) внебюджетных источников финансирования и расположенных в соответствии с уровнем территориальной и (или) транспортной доступности от территории комплексного развития;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о добросовестном выполнении или выполнении в полном объеме обязательств, с соблюдением всех условий, предусмотренных в договоре, по ранее возникшим правоотношениям между правообладателем (правообладателями) и уполномоченным органом по участию в создании объектов социальной инфраструктуры в муниципальном образовании при жилищном строительстве (в случае применения </w:t>
      </w:r>
      <w:hyperlink w:anchor="P216">
        <w:r>
          <w:rPr>
            <w:color w:val="0000FF"/>
          </w:rPr>
          <w:t>пункта 19</w:t>
        </w:r>
      </w:hyperlink>
      <w:r>
        <w:t xml:space="preserve"> настоящего Порядка).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Дополнительно указанные документы и материалы размещаются на "облачном" хранилище в информационно-телекоммуникационной сети "Интернет" с предоставлением ссылки на размещение.</w:t>
      </w:r>
    </w:p>
    <w:p w:rsidR="008C424D" w:rsidRDefault="008C424D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Министерство строительства Новосибирской области в течение десяти рабочих дней с момента поступления от уполномоченного органа документов и материалов, предусмотренных </w:t>
      </w:r>
      <w:hyperlink w:anchor="P148">
        <w:r>
          <w:rPr>
            <w:color w:val="0000FF"/>
          </w:rPr>
          <w:t>пунктом 8</w:t>
        </w:r>
      </w:hyperlink>
      <w:r>
        <w:t xml:space="preserve"> настоящего Порядка, обеспечивает их рассмотрение, направляет указанные документы и материалы следующим областным исполнительным органам Новосибирской области в целях подготовки ими информации в соответствии с их компетенцией (в случае внесения изменений в договор, соответствующие документы и материалы направляются областным исполнительным</w:t>
      </w:r>
      <w:proofErr w:type="gramEnd"/>
      <w:r>
        <w:t xml:space="preserve"> органам Новосибирской области при наличии вопросов в части их компетенции):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1) министерству здравоохранения Новосибирской области - в части наличия или планируемого размещения в границах территории Проекта объектов здравоохранения, наличия дефицита мест в объектах здравоохранения, а также предложений по созданию и (или) развитию объектов здравоохранения, которые необходимо выполнить в рамках реализации Проекта, о включении мероприятий по созданию и (или) развитию объектов здравоохранения в программы комплексного развития социальной инфраструктуры муниципального образования;</w:t>
      </w:r>
      <w:proofErr w:type="gramEnd"/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2) министерству транспорта и дорожного хозяйства Новосибирской области - в части наличия и планируемого размещения в границах территории, предусмотренной Проектом, объектов транспортной инфраструктуры регионального значения, запланированных и </w:t>
      </w:r>
      <w:r>
        <w:lastRenderedPageBreak/>
        <w:t>проводимых мероприятий по их развитию на прилегающих территориях; наличия возможности примыкания к автомобильным дорогам регионального и межмуниципального значения;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3) министерству природных ресурсов и экологии Новосибирской области: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а) в части включения в Проект земель или земельных участков, объектов капитального строительства, расположенных в границах особо охраняемых природных территорий регионального значения, сведений о наличии или отсутствии месторождений общераспространенных полезных ископаемых, а также о предоставлении (непредоставлении) права пользования участком недр, содержащим общераспространенные полезные ископаемые;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б) в части сведений о зонах с особыми условиями использования территорий, в том числе зонах затопления и подтопления, водоохранных зонах, прибрежной защитной полосе, зонах санитарной охраны источников питьевого и хозяйственно-бытового водоснабжения, режимах использования и ограничениях размещения объектов капитального строительства на указанных территориях;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4) министерству сельского хозяйства Новосибирской области - в части наличия или отсутствия в границах территории, предусмотренной Проектом, сельскохозяйственных угодий, предусмотренных </w:t>
      </w:r>
      <w:hyperlink r:id="rId57">
        <w:r>
          <w:rPr>
            <w:color w:val="0000FF"/>
          </w:rPr>
          <w:t>частями 1</w:t>
        </w:r>
      </w:hyperlink>
      <w:r>
        <w:t xml:space="preserve">, </w:t>
      </w:r>
      <w:hyperlink r:id="rId58">
        <w:r>
          <w:rPr>
            <w:color w:val="0000FF"/>
          </w:rPr>
          <w:t>4 статьи 79</w:t>
        </w:r>
      </w:hyperlink>
      <w:r>
        <w:t xml:space="preserve"> Земельного кодекса Российской Федерации, а также ранее мелиорированных земель;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5) государственной инспекции по охране объектов культурного наследия Новосибирской области - в части наличия в границах предусмотренной проектом решения территории объектов культурного наследия, подлежащих сохранению в соответствии с законодательством Российской Федерации об объектах культурного наследия, их зонах охраны; о границах территорий объектов культурного наследия, включенных в реестр объектов культурного наследия, выявленных объектов культурного наследия;</w:t>
      </w:r>
      <w:proofErr w:type="gramEnd"/>
      <w:r>
        <w:t xml:space="preserve"> о защитных зонах объектов культурного наследия, включенных в реестр объектов культурного наследия; об утвержденных и разрабатываемых (планируемых) режимах использования земель и градостроительных регламентов в границах рассматриваемых зон, высотных и иных ограничениях застройки.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Министерство строительства Новосибирской области направляет письмо в адрес уполномоченного органа о согласовании или мотивированном отказе в согласовании заключения договора, а также информацию, поступившую от областных исполнительных органов Новосибирской области, для учета при подготовке градостроительной документации.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В случае непоступления в адрес уполномоченного </w:t>
      </w:r>
      <w:proofErr w:type="gramStart"/>
      <w:r>
        <w:t>органа ответа министерства строительства Новосибирской области</w:t>
      </w:r>
      <w:proofErr w:type="gramEnd"/>
      <w:r>
        <w:t xml:space="preserve"> о согласовании или мотивированном отказе в согласовании заключения договора в течение десяти рабочих дней, проект комплексного развития территории считается согласованным министерством строительства Новосибирской области.</w:t>
      </w:r>
    </w:p>
    <w:p w:rsidR="008C424D" w:rsidRDefault="008C424D">
      <w:pPr>
        <w:pStyle w:val="ConsPlusNormal"/>
        <w:jc w:val="both"/>
      </w:pPr>
      <w:r>
        <w:t xml:space="preserve">(п. 9 в ред. </w:t>
      </w:r>
      <w:hyperlink r:id="rId59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10. Принятие решения уполномоченным органом о заключении договора подтверждает его соответствие требованиям, установленным </w:t>
      </w:r>
      <w:hyperlink r:id="rId60">
        <w:r>
          <w:rPr>
            <w:color w:val="0000FF"/>
          </w:rPr>
          <w:t>частью 1 статьи 70</w:t>
        </w:r>
      </w:hyperlink>
      <w:r>
        <w:t xml:space="preserve"> Градостроительного кодекса Российской Федерации.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11. Принятое уполномоченным органом решение о заключении договора направляется правообладателям не позднее десяти рабочих дней со дня его принятия по адресу и способом, указанным в Заявлении.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Решение о заключении договора направляется одновременно с подписанным в двух экземплярах проектом договора.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12. В случае наличия оснований для отказа в заключени</w:t>
      </w:r>
      <w:proofErr w:type="gramStart"/>
      <w:r>
        <w:t>и</w:t>
      </w:r>
      <w:proofErr w:type="gramEnd"/>
      <w:r>
        <w:t xml:space="preserve"> договора, установленных в </w:t>
      </w:r>
      <w:hyperlink w:anchor="P175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13</w:t>
        </w:r>
      </w:hyperlink>
      <w:r>
        <w:t xml:space="preserve"> настоящего Порядка, уполномоченный орган направляет правообладателям уведомление об отказе в заключении договора, которое должно содержать одно или несколько оснований для отказа, указанных в пункте 13 настоящего Порядка.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2" w:name="P175"/>
      <w:bookmarkEnd w:id="12"/>
      <w:r>
        <w:t>13. Основаниями для отказа в заключени</w:t>
      </w:r>
      <w:proofErr w:type="gramStart"/>
      <w:r>
        <w:t>и</w:t>
      </w:r>
      <w:proofErr w:type="gramEnd"/>
      <w:r>
        <w:t xml:space="preserve"> договора (дополнительного соглашения к договору) являются: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1) несоответствие архитектурно-градостроительной концепции развития территории, представленной заявителем, утвержденным документам территориального планирования Российской Федерации, Новосибирской области;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2) включение в соответствии с архитектурно-градостроительной концепцией развития территории, представленной заявителем, в границы комплексного развития территории земель лесного фонда и городских лесов, предлагаемых к застройке;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3) отсутствие прав на земельные участки и (или) расположенные на них объекты недвижимости (права собственности, права аренды либо безвозмездного пользования) у заявителей либо если срок действия их прав на земельный участок (земельные участки) составляет на день заключения договора менее чем пять лет;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4) несоответствие соглашения о разграничении обязанностей по осуществлению мероприятий по комплексному развитию территории по инициативе правообладателей, </w:t>
      </w:r>
      <w:proofErr w:type="gramStart"/>
      <w:r>
        <w:t>представленного</w:t>
      </w:r>
      <w:proofErr w:type="gramEnd"/>
      <w:r>
        <w:t xml:space="preserve"> в случае если комплексное развитие территории по инициативе правообладателей осуществляется двумя и более правообладателями, требованиям </w:t>
      </w:r>
      <w:hyperlink r:id="rId62">
        <w:r>
          <w:rPr>
            <w:color w:val="0000FF"/>
          </w:rPr>
          <w:t>статьи 70</w:t>
        </w:r>
      </w:hyperlink>
      <w:r>
        <w:t xml:space="preserve"> Градостроительного кодекса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5) в соответствии с архитектурно-градостроительной концепцией развития территории, представленной заявителем, в границы территории комплексного развития, в отношении которой подано заявление о комплексном развитии территории, входят земельные участки, зарезервированные для государственных или муниципальных нужд;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6) обязательства по созданию объектов транспортной, инженерной и социальной инфраструктур, которые заявитель предлагает возложить на орган местного самоуправления не предусмотрены муниципальными правовыми актами за счет средств местного бюджета;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7) наличие на момент подачи Заявления о комплексном развитии территории по инициативе правообладателей решения о комплексном развитии территории и (или) проекта решения о комплексном развитии территории, в границах которой располагаются принадлежащие правообладателям земельные участки и (или) объекты недвижимого имущества, указанные в документах и материалах, представленных в целях заключения договора о комплексном развитии территории;</w:t>
      </w:r>
      <w:proofErr w:type="gramEnd"/>
    </w:p>
    <w:p w:rsidR="008C424D" w:rsidRDefault="008C424D">
      <w:pPr>
        <w:pStyle w:val="ConsPlusNormal"/>
        <w:spacing w:before="220"/>
        <w:ind w:firstLine="540"/>
        <w:jc w:val="both"/>
      </w:pPr>
      <w:r>
        <w:t>8) несоответствие архитектурно-градостроительной концепции развития территории требованиям по организации дорожного движения в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9) наличие ответа министерства строительства Новосибирской области, содержащего мотивированный отказ в согласовании заключения договора;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10) принятие решения об отказе в согласовании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инфраструктур, в порядке, установленном Правительством Российской Федерации;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11) наличие заключения уполномоченного органа о нецелесообразности внесения </w:t>
      </w:r>
      <w:r>
        <w:lastRenderedPageBreak/>
        <w:t>изменений в генеральный план муниципального образования (в случае, если для реализации архитектурно-градостроительной концепции развития территории, представленной заявителем, требуется внесение изменений в генеральный план муниципального образования);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12) наличие заключения уполномоченного органа об отсутствии возможности обеспечить территорию, подлежащую комплексному развитию по инициативе правообладателей, объектами местного значения муниципального образования Новосибирской области, относящимися к следующим областям: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физической культуры и массового спорта;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образования.</w:t>
      </w:r>
    </w:p>
    <w:p w:rsidR="008C424D" w:rsidRDefault="008C424D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13.1. Основанием для отказа в заключени</w:t>
      </w:r>
      <w:proofErr w:type="gramStart"/>
      <w:r>
        <w:t>и</w:t>
      </w:r>
      <w:proofErr w:type="gramEnd"/>
      <w:r>
        <w:t xml:space="preserve"> дополнительного соглашения также является несоответствие представленного дополнительного соглашения действующему договору применительно к рассматриваемой территории.</w:t>
      </w:r>
    </w:p>
    <w:p w:rsidR="008C424D" w:rsidRDefault="008C42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13.1 введен </w:t>
      </w:r>
      <w:hyperlink r:id="rId64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14. Правообладатель (правообладатели) в течение 60 календарных дней со дня направления ему проекта договора подписывает его и представляет два его экземпляра в уполномоченный орган или протокол разногласий к проекту договора.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15. Со дня поступления подписанного договора в уполномоченный орган договор считается заключенным.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16. При направлении протокола разногласий к проекту договора уполномоченный орган в течение 15 рабочих дней с момента его получения рассматривает его и вносит в проект договора изменения, в случае согласия с направленными разногласиями.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случае несогласия с информацией, изложенной в протоколе разногласий к проекту договора, уполномоченный орган направляет правообладателю уведомление об отклонении предложений, изложенных в протоколе разногласий к проекту договора, с мотивированной позицией.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Уполномоченный орган вправе проводить с правообладателями переговоры по протоколу разногласий к проекту договора.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случае недостижения между уполномоченным органом и правообладателем (правообладателями) согласия по протоколу разногласий к проекту договора в течение 20 рабочих дней с момента получения уполномоченным органом такого протокола, договор считается незаключенным.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Внесение изменений в договор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осуществляется посредством заключения дополнительного соглашения к договору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в соответствии с настоящим Порядком, предусмотренном для заключения договора</w:t>
      </w:r>
      <w:proofErr w:type="gramEnd"/>
      <w:r>
        <w:t xml:space="preserve">, за исключением случаев, предусмотренных </w:t>
      </w:r>
      <w:hyperlink w:anchor="P202">
        <w:r>
          <w:rPr>
            <w:color w:val="0000FF"/>
          </w:rPr>
          <w:t>пунктом 17.1</w:t>
        </w:r>
      </w:hyperlink>
      <w:r>
        <w:t xml:space="preserve"> настоящего Порядка.</w:t>
      </w:r>
    </w:p>
    <w:p w:rsidR="008C424D" w:rsidRDefault="008C424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3" w:name="P202"/>
      <w:bookmarkEnd w:id="13"/>
      <w:r>
        <w:t xml:space="preserve">17.1. При внесении изменений в договор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торгов, получение ответа о согласовании или </w:t>
      </w:r>
      <w:r>
        <w:lastRenderedPageBreak/>
        <w:t>мотивированного отказа в согласовании внесения изменений в договор от министерства строительства Новосибирской области не требуется в следующих случаях: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1) внесение изменений в части, не касающейся изменения технико-экономических показателей развития территории и (или) обязательств, предусмотренных </w:t>
      </w:r>
      <w:hyperlink w:anchor="P87">
        <w:r>
          <w:rPr>
            <w:color w:val="0000FF"/>
          </w:rPr>
          <w:t>подпунктом 8 пункта 2</w:t>
        </w:r>
      </w:hyperlink>
      <w:r>
        <w:t xml:space="preserve"> настоящего Порядка;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2) внесение изменений в части однократного уменьшения или увеличения технико-экономических показателей развития территории не более чем на десять процентов;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3) исправления технических ошибок;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4) изменение бенефициара правообладателя (правообладателей) земельных участков и (или) расположенных на них объектов недвижимого имущества, являющегося (являющихся) юридическим лицом (юридическими лицами);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5) изменения срока ввода в эксплуатацию объектов капитального строительства жилого назначения.</w:t>
      </w:r>
    </w:p>
    <w:p w:rsidR="008C424D" w:rsidRDefault="008C424D">
      <w:pPr>
        <w:pStyle w:val="ConsPlusNormal"/>
        <w:jc w:val="both"/>
      </w:pPr>
      <w:r>
        <w:t xml:space="preserve">(пп. 17.1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приказом</w:t>
        </w:r>
      </w:hyperlink>
      <w:r>
        <w:t xml:space="preserve"> Минстроя Новосибирской области от 11.12.2025 N 174-НПА)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17.2. </w:t>
      </w:r>
      <w:hyperlink w:anchor="P737">
        <w:r>
          <w:rPr>
            <w:color w:val="0000FF"/>
          </w:rPr>
          <w:t>Заявление</w:t>
        </w:r>
      </w:hyperlink>
      <w:r>
        <w:t xml:space="preserve"> о внесении изменений в договор (далее - Заявление о внесении изменений) направляется в уполномоченный орган от имени всех правообладателей и должно содержать предложение о внесении изменений в договор, с перечнем документов и обоснованием предлагаемых изменений по форме согласно приложению N 3 к настоящему Порядку.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 xml:space="preserve">В случае обращения правообладателя с Заявлением о внесении изменений в части изменения сроков создания объектов коммунальной, транспортной, социальной инфраструктур, предоставление документов и материалов, предусмотренных </w:t>
      </w:r>
      <w:hyperlink w:anchor="P60">
        <w:r>
          <w:rPr>
            <w:color w:val="0000FF"/>
          </w:rPr>
          <w:t>подпунктами 1</w:t>
        </w:r>
      </w:hyperlink>
      <w:r>
        <w:t xml:space="preserve"> - </w:t>
      </w:r>
      <w:hyperlink w:anchor="P81">
        <w:r>
          <w:rPr>
            <w:color w:val="0000FF"/>
          </w:rPr>
          <w:t>4</w:t>
        </w:r>
      </w:hyperlink>
      <w:r>
        <w:t xml:space="preserve">, </w:t>
      </w:r>
      <w:hyperlink w:anchor="P87">
        <w:r>
          <w:rPr>
            <w:color w:val="0000FF"/>
          </w:rPr>
          <w:t>8</w:t>
        </w:r>
      </w:hyperlink>
      <w:r>
        <w:t xml:space="preserve"> - </w:t>
      </w:r>
      <w:hyperlink w:anchor="P121">
        <w:r>
          <w:rPr>
            <w:color w:val="0000FF"/>
          </w:rPr>
          <w:t>10</w:t>
        </w:r>
      </w:hyperlink>
      <w:r>
        <w:t xml:space="preserve">, </w:t>
      </w:r>
      <w:hyperlink w:anchor="P126">
        <w:r>
          <w:rPr>
            <w:color w:val="0000FF"/>
          </w:rPr>
          <w:t>14 пункта 2</w:t>
        </w:r>
      </w:hyperlink>
      <w:r>
        <w:t xml:space="preserve"> настоящего Порядка, не требуется, при условии, что указанные изменения не влекут за собой необходимость корректировки иных параметров комплексного развития территории и представлены предложения об очередности планируемого развития территории</w:t>
      </w:r>
      <w:proofErr w:type="gramEnd"/>
      <w:r>
        <w:t>, содержащие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В случае внесения изменений в договор по инициативе уполномоченного органа, предложение о внесении изменений в договор, с перечнем и обоснованием предлагаемых изменений, направляется уполномоченным органом в адрес всех правообладателей земельных участков и (или) расположенных на них объектов недвижимого имущества, находящихся в границах территории, подлежащей комплексному развитию по инициативе правообладателей.</w:t>
      </w:r>
    </w:p>
    <w:p w:rsidR="008C424D" w:rsidRDefault="008C424D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67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17.3. Уполномоченный орган в течение десяти рабочих дней со дня поступления Заявления о внесении изменений отказывает в его рассмотрении с указанием причин отказа в случаях, установленных </w:t>
      </w:r>
      <w:hyperlink w:anchor="P132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8C424D" w:rsidRDefault="008C42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18. Уведомление об отказе в заключени</w:t>
      </w:r>
      <w:proofErr w:type="gramStart"/>
      <w:r>
        <w:t>и</w:t>
      </w:r>
      <w:proofErr w:type="gramEnd"/>
      <w:r>
        <w:t xml:space="preserve"> договора (дополнительного соглашения к договору) не препятствует повторному обращению заявителей в уполномоченный орган с заявлением о заключении договора (дополнительного соглашения к договору).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 xml:space="preserve">19. </w:t>
      </w:r>
      <w:proofErr w:type="gramStart"/>
      <w:r>
        <w:t xml:space="preserve">Требования </w:t>
      </w:r>
      <w:hyperlink w:anchor="P87">
        <w:r>
          <w:rPr>
            <w:color w:val="0000FF"/>
          </w:rPr>
          <w:t>подпункта 8 пункта 2</w:t>
        </w:r>
      </w:hyperlink>
      <w:r>
        <w:t xml:space="preserve"> настоящего Порядка не подлежат применению в случае наличия ранее возникших правоотношений между правообладателями и уполномоченным органом по участию в создании объектов социальной инфраструктуры в муниципальном </w:t>
      </w:r>
      <w:r>
        <w:lastRenderedPageBreak/>
        <w:t>образовании при жилищном строительстве в случае, если обязательства правообладателя добросовестно выполняются или выполнены в полном объеме и физическим (юридическим) лицом не получено разрешение на строительство объекта капитального строительства жилого назначения</w:t>
      </w:r>
      <w:proofErr w:type="gramEnd"/>
      <w:r>
        <w:t xml:space="preserve">, в целях </w:t>
      </w:r>
      <w:proofErr w:type="gramStart"/>
      <w:r>
        <w:t>реализации</w:t>
      </w:r>
      <w:proofErr w:type="gramEnd"/>
      <w:r>
        <w:t xml:space="preserve"> которого возникли соответствующие правоотношения.</w:t>
      </w:r>
    </w:p>
    <w:p w:rsidR="008C424D" w:rsidRDefault="008C424D">
      <w:pPr>
        <w:pStyle w:val="ConsPlusNormal"/>
        <w:spacing w:before="220"/>
        <w:ind w:firstLine="540"/>
        <w:jc w:val="both"/>
      </w:pPr>
      <w:proofErr w:type="gramStart"/>
      <w:r>
        <w:t>Зачет мероприятий по архитектурно-строительному проектированию объекта социальной инфраструктуры по ранее возникшим правоотношениям правообладателя по участию в создании объектов социальной инфраструктуры в муниципальном образовании при жилищном строительстве осуществляется в объеме, понесенном на реализацию данных мероприятий, пропорционально стоимости строительства (реконструкции) одного места в общеобразовательных организациях в соответствии со сметной стоимостью данного объекта социальной инфраструктуры в составе проектной документации, получившей положительное заключение экспертизы</w:t>
      </w:r>
      <w:proofErr w:type="gramEnd"/>
      <w:r>
        <w:t xml:space="preserve"> проектной документации и результатов инженерных изысканий, в сопоставимых ценах.</w:t>
      </w:r>
    </w:p>
    <w:p w:rsidR="008C424D" w:rsidRDefault="008C424D">
      <w:pPr>
        <w:pStyle w:val="ConsPlusNormal"/>
        <w:jc w:val="both"/>
      </w:pPr>
      <w:r>
        <w:t xml:space="preserve">(п. 19 в ред. </w:t>
      </w:r>
      <w:hyperlink r:id="rId69">
        <w:r>
          <w:rPr>
            <w:color w:val="0000FF"/>
          </w:rPr>
          <w:t>приказа</w:t>
        </w:r>
      </w:hyperlink>
      <w:r>
        <w:t xml:space="preserve"> Минстроя Новосибирской области от 31.03.2026 N 38-НПА)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20. Требования настоящего Порядка не распространяются на заявления о комплексном развитии территории, поступившие от правообладателя (правообладателей) в уполномоченный орган до даты утверждения настоящего Порядка.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1"/>
      </w:pPr>
      <w:r>
        <w:t>Приложение N 1</w:t>
      </w:r>
    </w:p>
    <w:p w:rsidR="008C424D" w:rsidRDefault="008C424D">
      <w:pPr>
        <w:pStyle w:val="ConsPlusNormal"/>
        <w:jc w:val="right"/>
      </w:pPr>
      <w:r>
        <w:t>к Порядку</w:t>
      </w:r>
    </w:p>
    <w:p w:rsidR="008C424D" w:rsidRDefault="008C424D">
      <w:pPr>
        <w:pStyle w:val="ConsPlusNormal"/>
        <w:jc w:val="right"/>
      </w:pPr>
      <w:r>
        <w:t>заключения договора о комплексном развитии</w:t>
      </w:r>
    </w:p>
    <w:p w:rsidR="008C424D" w:rsidRDefault="008C424D">
      <w:pPr>
        <w:pStyle w:val="ConsPlusNormal"/>
        <w:jc w:val="right"/>
      </w:pPr>
      <w:r>
        <w:t xml:space="preserve">территории с правообладателями </w:t>
      </w:r>
      <w:proofErr w:type="gramStart"/>
      <w:r>
        <w:t>земельных</w:t>
      </w:r>
      <w:proofErr w:type="gramEnd"/>
    </w:p>
    <w:p w:rsidR="008C424D" w:rsidRDefault="008C424D">
      <w:pPr>
        <w:pStyle w:val="ConsPlusNormal"/>
        <w:jc w:val="right"/>
      </w:pPr>
      <w:r>
        <w:t>участков и (или) расположенных на них</w:t>
      </w:r>
    </w:p>
    <w:p w:rsidR="008C424D" w:rsidRDefault="008C424D">
      <w:pPr>
        <w:pStyle w:val="ConsPlusNormal"/>
        <w:jc w:val="right"/>
      </w:pPr>
      <w:r>
        <w:t>объектов недвижимого имущества</w:t>
      </w:r>
    </w:p>
    <w:p w:rsidR="008C424D" w:rsidRDefault="008C424D">
      <w:pPr>
        <w:pStyle w:val="ConsPlusNormal"/>
        <w:jc w:val="right"/>
      </w:pPr>
      <w:r>
        <w:t>без проведения торгов</w:t>
      </w:r>
    </w:p>
    <w:p w:rsidR="008C424D" w:rsidRDefault="008C4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4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24D" w:rsidRDefault="008C42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Минстроя Новосибирской области</w:t>
            </w:r>
            <w:proofErr w:type="gramEnd"/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70">
              <w:r>
                <w:rPr>
                  <w:color w:val="0000FF"/>
                </w:rPr>
                <w:t>N 174-НПА</w:t>
              </w:r>
            </w:hyperlink>
            <w:r>
              <w:rPr>
                <w:color w:val="392C69"/>
              </w:rPr>
              <w:t xml:space="preserve">, от 31.03.2026 </w:t>
            </w:r>
            <w:hyperlink r:id="rId71">
              <w:r>
                <w:rPr>
                  <w:color w:val="0000FF"/>
                </w:rPr>
                <w:t>N 38-НПА</w:t>
              </w:r>
            </w:hyperlink>
            <w:r>
              <w:rPr>
                <w:color w:val="392C69"/>
              </w:rPr>
              <w:t xml:space="preserve">, от 05.05.2026 </w:t>
            </w:r>
            <w:hyperlink r:id="rId72">
              <w:r>
                <w:rPr>
                  <w:color w:val="0000FF"/>
                </w:rPr>
                <w:t>N 50-НПА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r>
        <w:t>Форма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bookmarkStart w:id="15" w:name="P238"/>
      <w:bookmarkEnd w:id="15"/>
      <w:r>
        <w:t>Заявление о комплексном развитии территории по инициативе</w:t>
      </w:r>
    </w:p>
    <w:p w:rsidR="008C424D" w:rsidRDefault="008C424D">
      <w:pPr>
        <w:pStyle w:val="ConsPlusNormal"/>
        <w:jc w:val="center"/>
      </w:pPr>
      <w:r>
        <w:t>правообладателя (правообладателей)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в лице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___________________________________,</w:t>
      </w:r>
    </w:p>
    <w:p w:rsidR="008C424D" w:rsidRDefault="008C424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8C424D" w:rsidRDefault="008C424D">
      <w:pPr>
        <w:pStyle w:val="ConsPlusNonformat"/>
        <w:jc w:val="both"/>
      </w:pPr>
      <w:r>
        <w:lastRenderedPageBreak/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8C424D" w:rsidRDefault="008C424D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8C424D" w:rsidRDefault="008C424D">
      <w:pPr>
        <w:pStyle w:val="ConsPlusNonformat"/>
        <w:jc w:val="both"/>
      </w:pPr>
      <w:r>
        <w:t xml:space="preserve">                                       ОГРН (ОГРНИП)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ИНН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8C424D" w:rsidRDefault="008C424D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эл. почта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(Ф.И.О.)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8C424D" w:rsidRDefault="008C424D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эл. почта 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                             Заявление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В  соответствии  с  положениями  </w:t>
      </w:r>
      <w:hyperlink r:id="rId73">
        <w:r>
          <w:rPr>
            <w:color w:val="0000FF"/>
          </w:rPr>
          <w:t>статьи  70</w:t>
        </w:r>
      </w:hyperlink>
      <w:r>
        <w:t xml:space="preserve">  Градостроительного кодекса</w:t>
      </w:r>
    </w:p>
    <w:p w:rsidR="008C424D" w:rsidRDefault="008C424D">
      <w:pPr>
        <w:pStyle w:val="ConsPlusNonformat"/>
        <w:jc w:val="both"/>
      </w:pPr>
      <w:r>
        <w:t xml:space="preserve">Российской Федерации прошу заключить </w:t>
      </w:r>
      <w:proofErr w:type="gramStart"/>
      <w:r>
        <w:t>с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юридического лица,</w:t>
      </w:r>
      <w:proofErr w:type="gramEnd"/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</w:t>
      </w:r>
      <w:proofErr w:type="gramStart"/>
      <w:r>
        <w:t>индивидуального предпринимателя (либо лиц, действующих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</w:t>
      </w:r>
      <w:proofErr w:type="gramStart"/>
      <w:r>
        <w:t>на основании соглашения), Ф.И.О. физического лица)</w:t>
      </w:r>
      <w:proofErr w:type="gramEnd"/>
    </w:p>
    <w:p w:rsidR="008C424D" w:rsidRDefault="008C424D">
      <w:pPr>
        <w:pStyle w:val="ConsPlusNonformat"/>
        <w:jc w:val="both"/>
      </w:pPr>
      <w:r>
        <w:t>договор о комплексном развитии территории 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    (сведения о местоположении, площади и границах территории)</w:t>
      </w:r>
    </w:p>
    <w:p w:rsidR="008C424D" w:rsidRDefault="008C424D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8C424D" w:rsidRDefault="008C424D">
      <w:pPr>
        <w:pStyle w:val="ConsPlusNonformat"/>
        <w:jc w:val="both"/>
      </w:pPr>
      <w:r>
        <w:t xml:space="preserve">недвижимого  имущества,  расположенных  в  границах </w:t>
      </w:r>
      <w:proofErr w:type="gramStart"/>
      <w:r>
        <w:t>предлагаемой</w:t>
      </w:r>
      <w:proofErr w:type="gramEnd"/>
      <w:r>
        <w:t xml:space="preserve"> к развитию</w:t>
      </w:r>
    </w:p>
    <w:p w:rsidR="008C424D" w:rsidRDefault="008C424D">
      <w:pPr>
        <w:pStyle w:val="ConsPlusNonformat"/>
        <w:jc w:val="both"/>
      </w:pPr>
      <w:r>
        <w:t>территории: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8C424D" w:rsidRDefault="008C424D">
      <w:pPr>
        <w:pStyle w:val="ConsPlusNonformat"/>
        <w:jc w:val="both"/>
      </w:pPr>
      <w:r>
        <w:t xml:space="preserve">(при ее наличии), применительно к </w:t>
      </w:r>
      <w:proofErr w:type="gramStart"/>
      <w:r>
        <w:t>рассматриваемой</w:t>
      </w:r>
      <w:proofErr w:type="gramEnd"/>
    </w:p>
    <w:p w:rsidR="008C424D" w:rsidRDefault="008C424D">
      <w:pPr>
        <w:pStyle w:val="ConsPlusNonformat"/>
        <w:jc w:val="both"/>
      </w:pPr>
      <w:r>
        <w:t>территории,                                       ________________________.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Иные сведения, применительно к рассматриваемой территории: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Прошу  включить  в границы территории, подлежащей комплексному развитию</w:t>
      </w:r>
    </w:p>
    <w:p w:rsidR="008C424D" w:rsidRDefault="008C424D">
      <w:pPr>
        <w:pStyle w:val="ConsPlusNonformat"/>
        <w:jc w:val="both"/>
      </w:pPr>
      <w:r>
        <w:t>по   инициативе   правообладателя  (правообладателей),  земельные  участки,</w:t>
      </w:r>
    </w:p>
    <w:p w:rsidR="008C424D" w:rsidRDefault="008C424D">
      <w:pPr>
        <w:pStyle w:val="ConsPlusNonformat"/>
        <w:jc w:val="both"/>
      </w:pPr>
      <w:proofErr w:type="gramStart"/>
      <w:r>
        <w:t>находящиеся  в  государственной  и  (или)  муниципальной собственности и не</w:t>
      </w:r>
      <w:proofErr w:type="gramEnd"/>
    </w:p>
    <w:p w:rsidR="008C424D" w:rsidRDefault="008C424D">
      <w:pPr>
        <w:pStyle w:val="ConsPlusNonformat"/>
        <w:jc w:val="both"/>
      </w:pPr>
      <w:proofErr w:type="gramStart"/>
      <w:r>
        <w:t>принадлежащие</w:t>
      </w:r>
      <w:proofErr w:type="gramEnd"/>
      <w:r>
        <w:t xml:space="preserve">  правообладателю  (правообладателям), не обремененные правами</w:t>
      </w:r>
    </w:p>
    <w:p w:rsidR="008C424D" w:rsidRDefault="008C424D">
      <w:pPr>
        <w:pStyle w:val="ConsPlusNonformat"/>
        <w:jc w:val="both"/>
      </w:pPr>
      <w:r>
        <w:t xml:space="preserve">третьих  лиц  и  </w:t>
      </w:r>
      <w:proofErr w:type="gramStart"/>
      <w:r>
        <w:t>являющиеся</w:t>
      </w:r>
      <w:proofErr w:type="gramEnd"/>
      <w:r>
        <w:t xml:space="preserve">  смежными  по отношению к одному или нескольким</w:t>
      </w:r>
    </w:p>
    <w:p w:rsidR="008C424D" w:rsidRDefault="008C424D">
      <w:pPr>
        <w:pStyle w:val="ConsPlusNonformat"/>
        <w:jc w:val="both"/>
      </w:pPr>
      <w:r>
        <w:t xml:space="preserve">земельным  участкам правообладателей, для размещения объектов </w:t>
      </w:r>
      <w:proofErr w:type="gramStart"/>
      <w:r>
        <w:t>коммунальной</w:t>
      </w:r>
      <w:proofErr w:type="gramEnd"/>
      <w:r>
        <w:t>,</w:t>
      </w:r>
    </w:p>
    <w:p w:rsidR="008C424D" w:rsidRDefault="008C424D">
      <w:pPr>
        <w:pStyle w:val="ConsPlusNonformat"/>
        <w:jc w:val="both"/>
      </w:pPr>
      <w:r>
        <w:t>транспортной, социальной инфраструктур и представляю:</w:t>
      </w:r>
    </w:p>
    <w:p w:rsidR="008C424D" w:rsidRDefault="008C424D">
      <w:pPr>
        <w:pStyle w:val="ConsPlusNonformat"/>
        <w:jc w:val="both"/>
      </w:pPr>
      <w:r>
        <w:t xml:space="preserve">    проект  договора,  чертеж или чертежи планировки территории, подлежащие</w:t>
      </w:r>
    </w:p>
    <w:p w:rsidR="008C424D" w:rsidRDefault="008C424D">
      <w:pPr>
        <w:pStyle w:val="ConsPlusNonformat"/>
        <w:jc w:val="both"/>
      </w:pPr>
      <w:r>
        <w:t>включению  в  основную  часть  проекта  планировки  территории,  подлежащей</w:t>
      </w:r>
    </w:p>
    <w:p w:rsidR="008C424D" w:rsidRDefault="008C424D">
      <w:pPr>
        <w:pStyle w:val="ConsPlusNonformat"/>
        <w:jc w:val="both"/>
      </w:pPr>
      <w:r>
        <w:lastRenderedPageBreak/>
        <w:t>комплексному  развитию  по инициативе правообладателя (правообладателей), и</w:t>
      </w:r>
    </w:p>
    <w:p w:rsidR="008C424D" w:rsidRDefault="008C424D">
      <w:pPr>
        <w:pStyle w:val="ConsPlusNonformat"/>
        <w:jc w:val="both"/>
      </w:pPr>
      <w:r>
        <w:t>чертежи межевания территории, подлежащие включению в основную часть проекта</w:t>
      </w:r>
    </w:p>
    <w:p w:rsidR="008C424D" w:rsidRDefault="008C424D">
      <w:pPr>
        <w:pStyle w:val="ConsPlusNonformat"/>
        <w:jc w:val="both"/>
      </w:pPr>
      <w:proofErr w:type="gramStart"/>
      <w:r>
        <w:t>межевания   указанной   территории   (</w:t>
      </w:r>
      <w:hyperlink r:id="rId74">
        <w:r>
          <w:rPr>
            <w:color w:val="0000FF"/>
          </w:rPr>
          <w:t>пунктами   3</w:t>
        </w:r>
      </w:hyperlink>
      <w:r>
        <w:t xml:space="preserve">,   </w:t>
      </w:r>
      <w:hyperlink r:id="rId75">
        <w:r>
          <w:rPr>
            <w:color w:val="0000FF"/>
          </w:rPr>
          <w:t>4</w:t>
        </w:r>
      </w:hyperlink>
      <w:r>
        <w:t xml:space="preserve">  Правил  </w:t>
      </w:r>
      <w:hyperlink w:anchor="P440">
        <w:r>
          <w:rPr>
            <w:color w:val="0000FF"/>
          </w:rPr>
          <w:t>&lt;1&gt;</w:t>
        </w:r>
      </w:hyperlink>
      <w:r>
        <w:t>)  (при</w:t>
      </w:r>
      <w:proofErr w:type="gramEnd"/>
    </w:p>
    <w:p w:rsidR="008C424D" w:rsidRDefault="008C424D">
      <w:pPr>
        <w:pStyle w:val="ConsPlusNonformat"/>
        <w:jc w:val="both"/>
      </w:pPr>
      <w:r>
        <w:t>необходимости)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8C424D" w:rsidRDefault="008C424D">
      <w:pPr>
        <w:pStyle w:val="ConsPlusNonformat"/>
        <w:jc w:val="both"/>
      </w:pPr>
      <w:r>
        <w:t>подтверждаю.</w:t>
      </w:r>
    </w:p>
    <w:p w:rsidR="008C424D" w:rsidRDefault="008C424D">
      <w:pPr>
        <w:pStyle w:val="ConsPlusNonformat"/>
        <w:jc w:val="both"/>
      </w:pPr>
      <w:r>
        <w:t xml:space="preserve">    Согласие   на  обработку  персональных  данных  в  рамках  рассмотрения</w:t>
      </w:r>
    </w:p>
    <w:p w:rsidR="008C424D" w:rsidRDefault="008C424D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8C424D" w:rsidRDefault="008C424D">
      <w:pPr>
        <w:pStyle w:val="ConsPlusNonformat"/>
        <w:jc w:val="both"/>
      </w:pPr>
      <w:r>
        <w:t xml:space="preserve">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27.07.2006 N 152-ФЗ "О персональных данных"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 по форме</w:t>
      </w:r>
    </w:p>
    <w:p w:rsidR="008C424D" w:rsidRDefault="008C424D">
      <w:pPr>
        <w:pStyle w:val="ConsPlusNonformat"/>
        <w:jc w:val="both"/>
      </w:pPr>
      <w:r>
        <w:t>(</w:t>
      </w:r>
      <w:hyperlink w:anchor="P455">
        <w:r>
          <w:rPr>
            <w:color w:val="0000FF"/>
          </w:rPr>
          <w:t>приложение</w:t>
        </w:r>
      </w:hyperlink>
      <w:r>
        <w:t xml:space="preserve"> к заявлению).</w:t>
      </w:r>
    </w:p>
    <w:p w:rsidR="008C424D" w:rsidRDefault="008C424D">
      <w:pPr>
        <w:pStyle w:val="ConsPlusNonformat"/>
        <w:jc w:val="both"/>
      </w:pPr>
      <w:r>
        <w:t xml:space="preserve">    К заявлению прилагаются следующие документы материалы:</w:t>
      </w:r>
    </w:p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 включающая: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8C424D" w:rsidRDefault="008C424D">
            <w:pPr>
              <w:pStyle w:val="ConsPlusNormal"/>
              <w:jc w:val="both"/>
            </w:pPr>
            <w:r>
      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8C424D" w:rsidRDefault="008C424D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 xml:space="preserve"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</w:t>
            </w:r>
            <w:r>
              <w:lastRenderedPageBreak/>
              <w:t>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8C424D" w:rsidRDefault="008C424D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8C424D" w:rsidRDefault="008C424D">
            <w:pPr>
              <w:pStyle w:val="ConsPlusNormal"/>
              <w:jc w:val="both"/>
            </w:pPr>
            <w:r>
              <w:t>капитального ремонта объектов социальной инфраструктуры (общеобразовательных и дошкольных образовательных организаций)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3040" cy="26797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оценка эффективности мероприятий по организации дорожного движения, включающая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79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</w:t>
            </w:r>
            <w:r>
              <w:lastRenderedPageBreak/>
              <w:t xml:space="preserve">сроке действия прав, установленных </w:t>
            </w:r>
            <w:hyperlink r:id="rId80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8C424D" w:rsidRDefault="008C424D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8C424D" w:rsidRDefault="008C424D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81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4</w:t>
              </w:r>
            </w:hyperlink>
            <w:r>
              <w:t xml:space="preserve"> Правил </w:t>
            </w:r>
            <w:hyperlink w:anchor="P441">
              <w:r>
                <w:rPr>
                  <w:color w:val="0000FF"/>
                </w:rPr>
                <w:t>&lt;2&gt;</w:t>
              </w:r>
            </w:hyperlink>
            <w:r>
              <w:t>)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</w:t>
            </w:r>
            <w:r>
              <w:lastRenderedPageBreak/>
              <w:t>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66"/>
        <w:gridCol w:w="397"/>
        <w:gridCol w:w="2180"/>
        <w:gridCol w:w="372"/>
        <w:gridCol w:w="2438"/>
      </w:tblGrid>
      <w:tr w:rsidR="008C424D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8C424D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8C424D"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single" w:sz="4" w:space="0" w:color="auto"/>
          </w:tblBorders>
        </w:tblPrEx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--------------------------------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6" w:name="P440"/>
      <w:bookmarkEnd w:id="16"/>
      <w:r>
        <w:t xml:space="preserve">&lt;1&gt;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8C424D" w:rsidRDefault="008C424D">
      <w:pPr>
        <w:pStyle w:val="ConsPlusNormal"/>
        <w:spacing w:before="220"/>
        <w:ind w:firstLine="540"/>
        <w:jc w:val="both"/>
      </w:pPr>
      <w:bookmarkStart w:id="17" w:name="P441"/>
      <w:bookmarkEnd w:id="17"/>
      <w:r>
        <w:t xml:space="preserve">&lt;2&gt;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2"/>
      </w:pPr>
      <w:r>
        <w:t>Приложение</w:t>
      </w:r>
    </w:p>
    <w:p w:rsidR="008C424D" w:rsidRDefault="008C424D">
      <w:pPr>
        <w:pStyle w:val="ConsPlusNormal"/>
        <w:jc w:val="right"/>
      </w:pPr>
      <w:r>
        <w:t>к заявлению</w:t>
      </w:r>
    </w:p>
    <w:p w:rsidR="008C424D" w:rsidRDefault="008C424D">
      <w:pPr>
        <w:pStyle w:val="ConsPlusNormal"/>
        <w:jc w:val="right"/>
      </w:pPr>
      <w:r>
        <w:t>о комплексном развитии территории</w:t>
      </w:r>
    </w:p>
    <w:p w:rsidR="008C424D" w:rsidRDefault="008C424D">
      <w:pPr>
        <w:pStyle w:val="ConsPlusNormal"/>
        <w:jc w:val="right"/>
      </w:pPr>
      <w:r>
        <w:t>по инициативе правообладателя</w:t>
      </w:r>
    </w:p>
    <w:p w:rsidR="008C424D" w:rsidRDefault="008C424D">
      <w:pPr>
        <w:pStyle w:val="ConsPlusNormal"/>
        <w:jc w:val="right"/>
      </w:pPr>
      <w:r>
        <w:t>(правообладателей)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</w:pPr>
      <w:r>
        <w:t>ФОРМА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bookmarkStart w:id="18" w:name="P455"/>
      <w:bookmarkEnd w:id="18"/>
      <w:r>
        <w:t>Согласие субъекта на обработку персональных данных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Я, [фамилия, имя, отчество], проживающи</w:t>
      </w:r>
      <w:proofErr w:type="gramStart"/>
      <w:r>
        <w:t>й(</w:t>
      </w:r>
      <w:proofErr w:type="gramEnd"/>
      <w:r>
        <w:t xml:space="preserve">ая) по адресу [вписать нужное], основной документ, удостоверяющий личность (паспорт) [серия, номер, дата выдачи документа, наименование выдавшего органа], даю свое согласие [наименование (Ф.И.О.) и адрес оператора, получающего согласие субъекта персональных данных]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[вписать </w:t>
      </w:r>
      <w:proofErr w:type="gramStart"/>
      <w:r>
        <w:t>нужное</w:t>
      </w:r>
      <w:proofErr w:type="gramEnd"/>
      <w:r>
        <w:t>].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Перечень персональных данных, на обработку которых дается согласие</w:t>
      </w:r>
    </w:p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180"/>
        <w:gridCol w:w="1144"/>
        <w:gridCol w:w="1144"/>
      </w:tblGrid>
      <w:tr w:rsidR="008C424D">
        <w:tc>
          <w:tcPr>
            <w:tcW w:w="567" w:type="dxa"/>
            <w:vMerge w:val="restart"/>
          </w:tcPr>
          <w:p w:rsidR="008C424D" w:rsidRDefault="008C424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vMerge w:val="restart"/>
          </w:tcPr>
          <w:p w:rsidR="008C424D" w:rsidRDefault="008C424D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288" w:type="dxa"/>
            <w:gridSpan w:val="2"/>
          </w:tcPr>
          <w:p w:rsidR="008C424D" w:rsidRDefault="008C424D">
            <w:pPr>
              <w:pStyle w:val="ConsPlusNormal"/>
              <w:jc w:val="center"/>
            </w:pPr>
            <w:r>
              <w:t>Согласие</w:t>
            </w:r>
          </w:p>
        </w:tc>
      </w:tr>
      <w:tr w:rsidR="008C424D">
        <w:tc>
          <w:tcPr>
            <w:tcW w:w="567" w:type="dxa"/>
            <w:vMerge/>
          </w:tcPr>
          <w:p w:rsidR="008C424D" w:rsidRDefault="008C424D">
            <w:pPr>
              <w:pStyle w:val="ConsPlusNormal"/>
            </w:pPr>
          </w:p>
        </w:tc>
        <w:tc>
          <w:tcPr>
            <w:tcW w:w="6180" w:type="dxa"/>
            <w:vMerge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  <w:jc w:val="center"/>
            </w:pPr>
            <w:r>
              <w:t>НЕТ</w:t>
            </w:r>
          </w:p>
        </w:tc>
      </w:tr>
      <w:tr w:rsidR="008C424D">
        <w:tc>
          <w:tcPr>
            <w:tcW w:w="9035" w:type="dxa"/>
            <w:gridSpan w:val="4"/>
          </w:tcPr>
          <w:p w:rsidR="008C424D" w:rsidRDefault="008C424D">
            <w:pPr>
              <w:pStyle w:val="ConsPlusNormal"/>
              <w:outlineLvl w:val="3"/>
            </w:pPr>
            <w:r>
              <w:t>1. Общая информация</w:t>
            </w: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Фамилия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Имя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Отчество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Год, месяц, дата и место рождения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9035" w:type="dxa"/>
            <w:gridSpan w:val="4"/>
          </w:tcPr>
          <w:p w:rsidR="008C424D" w:rsidRDefault="008C424D">
            <w:pPr>
              <w:pStyle w:val="ConsPlusNormal"/>
              <w:outlineLvl w:val="3"/>
            </w:pPr>
            <w:r>
              <w:t>2. Специальные категории персональных данных</w:t>
            </w: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Права на недвижимое имущество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8C424D" w:rsidRDefault="008C424D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44" w:type="dxa"/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Настоящее согласие действует [срок].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 Об уничтожении персональных данных оператор обязан уведомить субъекта персональных данных.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[Подпись субъекта персональных данных]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[Число, месяц, год]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1"/>
      </w:pPr>
      <w:r>
        <w:t>Приложение N 2</w:t>
      </w:r>
    </w:p>
    <w:p w:rsidR="008C424D" w:rsidRDefault="008C424D">
      <w:pPr>
        <w:pStyle w:val="ConsPlusNormal"/>
        <w:jc w:val="right"/>
      </w:pPr>
      <w:r>
        <w:t>к Порядку</w:t>
      </w:r>
    </w:p>
    <w:p w:rsidR="008C424D" w:rsidRDefault="008C424D">
      <w:pPr>
        <w:pStyle w:val="ConsPlusNormal"/>
        <w:jc w:val="right"/>
      </w:pPr>
      <w:r>
        <w:t>заключения договора о комплексном развитии</w:t>
      </w:r>
    </w:p>
    <w:p w:rsidR="008C424D" w:rsidRDefault="008C424D">
      <w:pPr>
        <w:pStyle w:val="ConsPlusNormal"/>
        <w:jc w:val="right"/>
      </w:pPr>
      <w:r>
        <w:t xml:space="preserve">территории с правообладателями </w:t>
      </w:r>
      <w:proofErr w:type="gramStart"/>
      <w:r>
        <w:t>земельных</w:t>
      </w:r>
      <w:proofErr w:type="gramEnd"/>
    </w:p>
    <w:p w:rsidR="008C424D" w:rsidRDefault="008C424D">
      <w:pPr>
        <w:pStyle w:val="ConsPlusNormal"/>
        <w:jc w:val="right"/>
      </w:pPr>
      <w:r>
        <w:t>участков и (или) расположенных на них</w:t>
      </w:r>
    </w:p>
    <w:p w:rsidR="008C424D" w:rsidRDefault="008C424D">
      <w:pPr>
        <w:pStyle w:val="ConsPlusNormal"/>
        <w:jc w:val="right"/>
      </w:pPr>
      <w:r>
        <w:t>объектов недвижимого имущества</w:t>
      </w:r>
    </w:p>
    <w:p w:rsidR="008C424D" w:rsidRDefault="008C424D">
      <w:pPr>
        <w:pStyle w:val="ConsPlusNormal"/>
        <w:jc w:val="right"/>
      </w:pPr>
      <w:r>
        <w:t>без проведения торгов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</w:pPr>
      <w:r>
        <w:t>ФОРМА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nformat"/>
        <w:jc w:val="both"/>
      </w:pPr>
      <w:bookmarkStart w:id="19" w:name="P522"/>
      <w:bookmarkEnd w:id="19"/>
      <w:r>
        <w:lastRenderedPageBreak/>
        <w:t xml:space="preserve">                                ДЕКЛАРАЦИЯ</w:t>
      </w:r>
    </w:p>
    <w:p w:rsidR="008C424D" w:rsidRDefault="008C424D">
      <w:pPr>
        <w:pStyle w:val="ConsPlusNonformat"/>
        <w:jc w:val="both"/>
      </w:pPr>
      <w:r>
        <w:t xml:space="preserve">    правообладател</w:t>
      </w:r>
      <w:proofErr w:type="gramStart"/>
      <w:r>
        <w:t>я(</w:t>
      </w:r>
      <w:proofErr w:type="gramEnd"/>
      <w:r>
        <w:t>ей) земельного(ых) участка(ов) и (или) объекта(ов)</w:t>
      </w:r>
    </w:p>
    <w:p w:rsidR="008C424D" w:rsidRDefault="008C424D">
      <w:pPr>
        <w:pStyle w:val="ConsPlusNonformat"/>
        <w:jc w:val="both"/>
      </w:pPr>
      <w:r>
        <w:t xml:space="preserve">     недвижимого имущества, расположенног</w:t>
      </w:r>
      <w:proofErr w:type="gramStart"/>
      <w:r>
        <w:t>о(</w:t>
      </w:r>
      <w:proofErr w:type="gramEnd"/>
      <w:r>
        <w:t>ых) в границах комплексного</w:t>
      </w:r>
    </w:p>
    <w:p w:rsidR="008C424D" w:rsidRDefault="008C424D">
      <w:pPr>
        <w:pStyle w:val="ConsPlusNonformat"/>
        <w:jc w:val="both"/>
      </w:pPr>
      <w:r>
        <w:t xml:space="preserve">        развития территории, по созданию объектов местного значения</w:t>
      </w:r>
    </w:p>
    <w:p w:rsidR="008C424D" w:rsidRDefault="008C424D">
      <w:pPr>
        <w:pStyle w:val="ConsPlusNonformat"/>
        <w:jc w:val="both"/>
      </w:pPr>
      <w:r>
        <w:t xml:space="preserve">           коммунальной, транспортной, социальной инфраструктур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I. Сведения об инициаторе проекта.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1.  Правообладател</w:t>
      </w:r>
      <w:proofErr w:type="gramStart"/>
      <w:r>
        <w:t>ь(</w:t>
      </w:r>
      <w:proofErr w:type="gramEnd"/>
      <w:r>
        <w:t>и)  земельного(ых)  участка(ов) и (или) объекта(ов)</w:t>
      </w:r>
    </w:p>
    <w:p w:rsidR="008C424D" w:rsidRDefault="008C424D">
      <w:pPr>
        <w:pStyle w:val="ConsPlusNonformat"/>
        <w:jc w:val="both"/>
      </w:pPr>
      <w:r>
        <w:t>недвижимого  имущества, расположенног</w:t>
      </w:r>
      <w:proofErr w:type="gramStart"/>
      <w:r>
        <w:t>о(</w:t>
      </w:r>
      <w:proofErr w:type="gramEnd"/>
      <w:r>
        <w:t>ых) в границах комплексного развития</w:t>
      </w:r>
    </w:p>
    <w:p w:rsidR="008C424D" w:rsidRDefault="008C424D">
      <w:pPr>
        <w:pStyle w:val="ConsPlusNonformat"/>
        <w:jc w:val="both"/>
      </w:pPr>
      <w:r>
        <w:t>территории: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(указать полное наименование правообладател</w:t>
      </w:r>
      <w:proofErr w:type="gramStart"/>
      <w:r>
        <w:t>я(</w:t>
      </w:r>
      <w:proofErr w:type="gramEnd"/>
      <w:r>
        <w:t>ей))</w:t>
      </w:r>
    </w:p>
    <w:p w:rsidR="008C424D" w:rsidRDefault="008C424D">
      <w:pPr>
        <w:pStyle w:val="ConsPlusNonformat"/>
        <w:jc w:val="both"/>
      </w:pPr>
      <w:r>
        <w:t xml:space="preserve">    (именуемый далее - правообладател</w:t>
      </w:r>
      <w:proofErr w:type="gramStart"/>
      <w:r>
        <w:t>ь(</w:t>
      </w:r>
      <w:proofErr w:type="gramEnd"/>
      <w:r>
        <w:t>и)) в целях обращения в мэрию города</w:t>
      </w:r>
    </w:p>
    <w:p w:rsidR="008C424D" w:rsidRDefault="008C424D">
      <w:pPr>
        <w:pStyle w:val="ConsPlusNonformat"/>
        <w:jc w:val="both"/>
      </w:pPr>
      <w:r>
        <w:t>Новосибирска с предложением о комплексном развитии территории по инициативе</w:t>
      </w:r>
    </w:p>
    <w:p w:rsidR="008C424D" w:rsidRDefault="008C424D">
      <w:pPr>
        <w:pStyle w:val="ConsPlusNonformat"/>
        <w:jc w:val="both"/>
      </w:pPr>
      <w:r>
        <w:t>правообладател</w:t>
      </w:r>
      <w:proofErr w:type="gramStart"/>
      <w:r>
        <w:t>я(</w:t>
      </w:r>
      <w:proofErr w:type="gramEnd"/>
      <w:r>
        <w:t>ей) и заключения договора о комплексном развитии территории</w:t>
      </w:r>
    </w:p>
    <w:p w:rsidR="008C424D" w:rsidRDefault="008C424D">
      <w:pPr>
        <w:pStyle w:val="ConsPlusNonformat"/>
        <w:jc w:val="both"/>
      </w:pPr>
      <w:r>
        <w:t>по инициативе правообладател</w:t>
      </w:r>
      <w:proofErr w:type="gramStart"/>
      <w:r>
        <w:t>я(</w:t>
      </w:r>
      <w:proofErr w:type="gramEnd"/>
      <w:r>
        <w:t>ей)</w:t>
      </w:r>
    </w:p>
    <w:p w:rsidR="008C424D" w:rsidRDefault="008C424D">
      <w:pPr>
        <w:pStyle w:val="ConsPlusNonformat"/>
        <w:jc w:val="both"/>
      </w:pPr>
      <w:r>
        <w:t xml:space="preserve">    2. Юридический адрес: 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3. ИНН: 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4. Номер контактного телефона: +7 (____) ____-___-___.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II. Сведения о проекте.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5. Местоположение территории, подлежащей комплексному развитию: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6. Площадь территории, подлежащей комплексному развитию:</w:t>
      </w:r>
    </w:p>
    <w:p w:rsidR="008C424D" w:rsidRDefault="008C424D">
      <w:pPr>
        <w:pStyle w:val="ConsPlusNonformat"/>
        <w:jc w:val="both"/>
      </w:pPr>
      <w:r>
        <w:t xml:space="preserve">    ____________ кв. м</w:t>
      </w:r>
    </w:p>
    <w:p w:rsidR="008C424D" w:rsidRDefault="008C424D">
      <w:pPr>
        <w:pStyle w:val="ConsPlusNonformat"/>
        <w:jc w:val="both"/>
      </w:pPr>
      <w:r>
        <w:t xml:space="preserve">    7. Срок реализации договора о комплексном развитии территории:</w:t>
      </w:r>
    </w:p>
    <w:p w:rsidR="008C424D" w:rsidRDefault="008C424D">
      <w:pPr>
        <w:pStyle w:val="ConsPlusNonformat"/>
        <w:jc w:val="both"/>
      </w:pPr>
      <w:r>
        <w:t xml:space="preserve">    до ____________.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III. Обязательства правообладател</w:t>
      </w:r>
      <w:proofErr w:type="gramStart"/>
      <w:r>
        <w:t>я(</w:t>
      </w:r>
      <w:proofErr w:type="gramEnd"/>
      <w:r>
        <w:t>ей):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8.  Правообладател</w:t>
      </w:r>
      <w:proofErr w:type="gramStart"/>
      <w:r>
        <w:t>ь(</w:t>
      </w:r>
      <w:proofErr w:type="gramEnd"/>
      <w:r>
        <w:t>и)  планируют  осуществить строительство в границах</w:t>
      </w:r>
    </w:p>
    <w:p w:rsidR="008C424D" w:rsidRDefault="008C424D">
      <w:pPr>
        <w:pStyle w:val="ConsPlusNonformat"/>
        <w:jc w:val="both"/>
      </w:pPr>
      <w:r>
        <w:t>территории,  подлежащей  комплексному  развитию,  не более __________ кв. м</w:t>
      </w:r>
    </w:p>
    <w:p w:rsidR="008C424D" w:rsidRDefault="008C424D">
      <w:pPr>
        <w:pStyle w:val="ConsPlusNonformat"/>
        <w:jc w:val="both"/>
      </w:pPr>
      <w:proofErr w:type="gramStart"/>
      <w:r>
        <w:t>жилых  помещений (за исключением лоджий, балконов, веранд, террас, холодных</w:t>
      </w:r>
      <w:proofErr w:type="gramEnd"/>
    </w:p>
    <w:p w:rsidR="008C424D" w:rsidRDefault="008C424D">
      <w:pPr>
        <w:pStyle w:val="ConsPlusNonformat"/>
        <w:jc w:val="both"/>
      </w:pPr>
      <w:r>
        <w:t>кладовых и тамбуров).</w:t>
      </w:r>
    </w:p>
    <w:p w:rsidR="008C424D" w:rsidRDefault="008C424D">
      <w:pPr>
        <w:pStyle w:val="ConsPlusNonformat"/>
        <w:jc w:val="both"/>
      </w:pPr>
      <w:r>
        <w:t xml:space="preserve">    9.  Расчетные  показатели  минимально допустимого уровня обеспеченности</w:t>
      </w:r>
    </w:p>
    <w:p w:rsidR="008C424D" w:rsidRDefault="008C424D">
      <w:pPr>
        <w:pStyle w:val="ConsPlusNonformat"/>
        <w:jc w:val="both"/>
      </w:pPr>
      <w:r>
        <w:t xml:space="preserve">объектами   местного   значения   </w:t>
      </w:r>
      <w:proofErr w:type="gramStart"/>
      <w:r>
        <w:t>коммунальной</w:t>
      </w:r>
      <w:proofErr w:type="gramEnd"/>
      <w:r>
        <w:t>,   транспортной,  социальной</w:t>
      </w:r>
    </w:p>
    <w:p w:rsidR="008C424D" w:rsidRDefault="008C424D">
      <w:pPr>
        <w:pStyle w:val="ConsPlusNonformat"/>
        <w:jc w:val="both"/>
      </w:pPr>
      <w:r>
        <w:t>инфраструктуры   и  расчетные  показатели  максимально  допустимого  уровня</w:t>
      </w:r>
    </w:p>
    <w:p w:rsidR="008C424D" w:rsidRDefault="008C424D">
      <w:pPr>
        <w:pStyle w:val="ConsPlusNonformat"/>
        <w:jc w:val="both"/>
      </w:pPr>
      <w:r>
        <w:t>территориальной доступности таких объектов для населения &lt;*&gt;:</w:t>
      </w:r>
    </w:p>
    <w:p w:rsidR="008C424D" w:rsidRDefault="008C424D">
      <w:pPr>
        <w:pStyle w:val="ConsPlusNonformat"/>
        <w:jc w:val="both"/>
      </w:pPr>
      <w:r>
        <w:t xml:space="preserve">    9.1. Объекты коммунальной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9.2. Объекты транспортной 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9.3. Объекты социальной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10.  Правообладател</w:t>
      </w:r>
      <w:proofErr w:type="gramStart"/>
      <w:r>
        <w:t>ь(</w:t>
      </w:r>
      <w:proofErr w:type="gramEnd"/>
      <w:r>
        <w:t>и)  готов(ы)  взять  на  себя  одно  из  следующих</w:t>
      </w:r>
    </w:p>
    <w:p w:rsidR="008C424D" w:rsidRDefault="008C424D">
      <w:pPr>
        <w:pStyle w:val="ConsPlusNonformat"/>
        <w:jc w:val="both"/>
      </w:pPr>
      <w:r>
        <w:t>обязательств:</w:t>
      </w:r>
    </w:p>
    <w:p w:rsidR="008C424D" w:rsidRDefault="008C424D">
      <w:pPr>
        <w:pStyle w:val="ConsPlusNonformat"/>
        <w:jc w:val="both"/>
      </w:pPr>
      <w:r>
        <w:t xml:space="preserve">    10.1.  По  перечислению  денежных  средств  на завершение строительства</w:t>
      </w:r>
    </w:p>
    <w:p w:rsidR="008C424D" w:rsidRDefault="008C424D">
      <w:pPr>
        <w:pStyle w:val="ConsPlusNonformat"/>
        <w:jc w:val="both"/>
      </w:pPr>
      <w:r>
        <w:t>многоквартирных   домов,   строительство   которых   осуществляется  силами</w:t>
      </w:r>
    </w:p>
    <w:p w:rsidR="008C424D" w:rsidRDefault="008C424D">
      <w:pPr>
        <w:pStyle w:val="ConsPlusNonformat"/>
        <w:jc w:val="both"/>
      </w:pPr>
      <w:proofErr w:type="gramStart"/>
      <w:r>
        <w:t>созданных  в  рамках процедуры банкротства застройщика жилищно-строительных</w:t>
      </w:r>
      <w:proofErr w:type="gramEnd"/>
    </w:p>
    <w:p w:rsidR="008C424D" w:rsidRDefault="008C424D">
      <w:pPr>
        <w:pStyle w:val="ConsPlusNonformat"/>
        <w:jc w:val="both"/>
      </w:pPr>
      <w:r>
        <w:t xml:space="preserve">кооперативов,   включенных   в   план-график   по   осуществлению   мер  </w:t>
      </w:r>
      <w:proofErr w:type="gramStart"/>
      <w:r>
        <w:t>по</w:t>
      </w:r>
      <w:proofErr w:type="gramEnd"/>
    </w:p>
    <w:p w:rsidR="008C424D" w:rsidRDefault="008C424D">
      <w:pPr>
        <w:pStyle w:val="ConsPlusNonformat"/>
        <w:jc w:val="both"/>
      </w:pPr>
      <w:r>
        <w:t xml:space="preserve">восстановлению   прав   граждан,   чьи  денежные  средства  привлечены  </w:t>
      </w:r>
      <w:proofErr w:type="gramStart"/>
      <w:r>
        <w:t>для</w:t>
      </w:r>
      <w:proofErr w:type="gramEnd"/>
    </w:p>
    <w:p w:rsidR="008C424D" w:rsidRDefault="008C424D">
      <w:pPr>
        <w:pStyle w:val="ConsPlusNonformat"/>
        <w:jc w:val="both"/>
      </w:pPr>
      <w:r>
        <w:t>строительства  многоквартирных  домов  и  (или) иных объектов недвижимости,</w:t>
      </w:r>
    </w:p>
    <w:p w:rsidR="008C424D" w:rsidRDefault="008C424D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на территории Новосибирской области: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    По   созданию   объектов   местного   значения   </w:t>
      </w:r>
      <w:proofErr w:type="gramStart"/>
      <w:r>
        <w:t>коммунальной</w:t>
      </w:r>
      <w:proofErr w:type="gramEnd"/>
      <w:r>
        <w:t>,</w:t>
      </w:r>
    </w:p>
    <w:p w:rsidR="008C424D" w:rsidRDefault="008C424D">
      <w:pPr>
        <w:pStyle w:val="ConsPlusNonformat"/>
        <w:jc w:val="both"/>
      </w:pPr>
      <w:r>
        <w:t>транспортной, социальной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10.2.1. Объекты коммунальной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10.2.1.1.   Перечень   и   сроки   создаваемых   объектов  коммунальной</w:t>
      </w:r>
    </w:p>
    <w:p w:rsidR="008C424D" w:rsidRDefault="008C424D">
      <w:pPr>
        <w:pStyle w:val="ConsPlusNonformat"/>
        <w:jc w:val="both"/>
      </w:pPr>
      <w:r>
        <w:t>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10.2.1.2.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8C424D" w:rsidRDefault="008C424D">
      <w:pPr>
        <w:pStyle w:val="ConsPlusNonformat"/>
        <w:jc w:val="both"/>
      </w:pPr>
      <w:r>
        <w:t>объектов коммунальной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10.2.2. Объекты транспортной инфраструктуры:</w:t>
      </w:r>
    </w:p>
    <w:p w:rsidR="008C424D" w:rsidRDefault="008C424D">
      <w:pPr>
        <w:pStyle w:val="ConsPlusNonformat"/>
        <w:jc w:val="both"/>
      </w:pPr>
      <w:r>
        <w:t xml:space="preserve">    10.2.2.1.   Перечень   и   сроки   создаваемых   объектов  транспортной</w:t>
      </w:r>
    </w:p>
    <w:p w:rsidR="008C424D" w:rsidRDefault="008C424D">
      <w:pPr>
        <w:pStyle w:val="ConsPlusNonformat"/>
        <w:jc w:val="both"/>
      </w:pPr>
      <w:r>
        <w:t>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10.2.2.2.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8C424D" w:rsidRDefault="008C424D">
      <w:pPr>
        <w:pStyle w:val="ConsPlusNonformat"/>
        <w:jc w:val="both"/>
      </w:pPr>
      <w:r>
        <w:t>объектов транспортной инфраструктуры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10.2.3. Объекты социальной инфраструктуры:</w:t>
      </w:r>
    </w:p>
    <w:p w:rsidR="008C424D" w:rsidRDefault="008C424D">
      <w:pPr>
        <w:pStyle w:val="ConsPlusNonformat"/>
        <w:jc w:val="both"/>
      </w:pPr>
      <w:r>
        <w:t xml:space="preserve">    10.2.3.1.    Перечень   и   сроки   создаваемых   объектов   социальной</w:t>
      </w:r>
    </w:p>
    <w:p w:rsidR="008C424D" w:rsidRDefault="008C424D">
      <w:pPr>
        <w:pStyle w:val="ConsPlusNonformat"/>
        <w:jc w:val="both"/>
      </w:pPr>
      <w:r>
        <w:t>инфраструктуры: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10.2.3.2.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8C424D" w:rsidRDefault="008C424D">
      <w:pPr>
        <w:pStyle w:val="ConsPlusNonformat"/>
        <w:jc w:val="both"/>
      </w:pPr>
      <w:r>
        <w:t>объектов социальной инфраструктуры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lastRenderedPageBreak/>
        <w:t xml:space="preserve">    11.  Сведения  о  способе  и  размере  обеспечения  исполнения договора</w:t>
      </w:r>
    </w:p>
    <w:p w:rsidR="008C424D" w:rsidRDefault="008C424D">
      <w:pPr>
        <w:pStyle w:val="ConsPlusNonformat"/>
        <w:jc w:val="both"/>
      </w:pPr>
      <w:r>
        <w:t>правообладателем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--------------------------------</w:t>
      </w:r>
    </w:p>
    <w:p w:rsidR="008C424D" w:rsidRDefault="008C424D">
      <w:pPr>
        <w:pStyle w:val="ConsPlusNonformat"/>
        <w:jc w:val="both"/>
      </w:pPr>
      <w:r>
        <w:t xml:space="preserve">    &lt;*&gt;   В   соответствии   с   местными   нормативами  </w:t>
      </w:r>
      <w:proofErr w:type="gramStart"/>
      <w:r>
        <w:t>градостроительного</w:t>
      </w:r>
      <w:proofErr w:type="gramEnd"/>
    </w:p>
    <w:p w:rsidR="008C424D" w:rsidRDefault="008C424D">
      <w:pPr>
        <w:pStyle w:val="ConsPlusNonformat"/>
        <w:jc w:val="both"/>
      </w:pPr>
      <w:r>
        <w:t>проектирования.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 xml:space="preserve">     </w:t>
      </w:r>
      <w:proofErr w:type="gramStart"/>
      <w:r>
        <w:t>(Ф.И.О. (отчество - при наличии), должность лица, уполномоченного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на осуществление действий от имени инициатора проекта)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Подпись, печать (при наличии).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Дата составления настоящей декларации.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1"/>
      </w:pPr>
      <w:r>
        <w:t>Приложение N 3</w:t>
      </w:r>
    </w:p>
    <w:p w:rsidR="008C424D" w:rsidRDefault="008C424D">
      <w:pPr>
        <w:pStyle w:val="ConsPlusNormal"/>
        <w:jc w:val="right"/>
      </w:pPr>
      <w:r>
        <w:t>к Порядку</w:t>
      </w:r>
    </w:p>
    <w:p w:rsidR="008C424D" w:rsidRDefault="008C424D">
      <w:pPr>
        <w:pStyle w:val="ConsPlusNormal"/>
        <w:jc w:val="right"/>
      </w:pPr>
      <w:r>
        <w:t>заключения договора о комплексном развитии</w:t>
      </w:r>
    </w:p>
    <w:p w:rsidR="008C424D" w:rsidRDefault="008C424D">
      <w:pPr>
        <w:pStyle w:val="ConsPlusNormal"/>
        <w:jc w:val="right"/>
      </w:pPr>
      <w:r>
        <w:t>территории с правообладателем (правообладателями)</w:t>
      </w:r>
    </w:p>
    <w:p w:rsidR="008C424D" w:rsidRDefault="008C424D">
      <w:pPr>
        <w:pStyle w:val="ConsPlusNormal"/>
        <w:jc w:val="right"/>
      </w:pPr>
      <w:r>
        <w:t>земельных участков и (или) расположенных</w:t>
      </w:r>
    </w:p>
    <w:p w:rsidR="008C424D" w:rsidRDefault="008C424D">
      <w:pPr>
        <w:pStyle w:val="ConsPlusNormal"/>
        <w:jc w:val="right"/>
      </w:pPr>
      <w:r>
        <w:t>на них объектов недвижимого имущества</w:t>
      </w:r>
    </w:p>
    <w:p w:rsidR="008C424D" w:rsidRDefault="008C424D">
      <w:pPr>
        <w:pStyle w:val="ConsPlusNormal"/>
        <w:jc w:val="right"/>
      </w:pPr>
      <w:r>
        <w:t>без проведения торгов</w:t>
      </w:r>
    </w:p>
    <w:p w:rsidR="008C424D" w:rsidRDefault="008C42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42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24D" w:rsidRDefault="008C42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8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Минстроя Новосибирской области</w:t>
            </w:r>
            <w:proofErr w:type="gramEnd"/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от 31.03.2026 N 38-НПА;</w:t>
            </w:r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Новосибирской области</w:t>
            </w:r>
          </w:p>
          <w:p w:rsidR="008C424D" w:rsidRDefault="008C424D">
            <w:pPr>
              <w:pStyle w:val="ConsPlusNormal"/>
              <w:jc w:val="center"/>
            </w:pPr>
            <w:r>
              <w:rPr>
                <w:color w:val="392C69"/>
              </w:rPr>
              <w:t>от 05.05.2026 N 50-НПА)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</w:pPr>
      <w:r>
        <w:t>ФОРМА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в лице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___________________________________,</w:t>
      </w:r>
    </w:p>
    <w:p w:rsidR="008C424D" w:rsidRDefault="008C424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lastRenderedPageBreak/>
        <w:t xml:space="preserve">                                               (дата, серия, номер)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8C424D" w:rsidRDefault="008C424D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8C424D" w:rsidRDefault="008C424D">
      <w:pPr>
        <w:pStyle w:val="ConsPlusNonformat"/>
        <w:jc w:val="both"/>
      </w:pPr>
      <w:r>
        <w:t xml:space="preserve">                                       ОГРН (ОГРНИП)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ИНН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8C424D" w:rsidRDefault="008C424D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эл. почта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8C424D" w:rsidRDefault="008C424D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(Ф.И.О.)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8C424D" w:rsidRDefault="008C42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8C424D" w:rsidRDefault="008C424D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8C424D" w:rsidRDefault="008C424D">
      <w:pPr>
        <w:pStyle w:val="ConsPlusNonformat"/>
        <w:jc w:val="both"/>
      </w:pPr>
      <w:r>
        <w:t xml:space="preserve">                                       эл. почта __________________________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bookmarkStart w:id="20" w:name="P737"/>
      <w:bookmarkEnd w:id="20"/>
      <w:r>
        <w:t xml:space="preserve">                                 Заявление</w:t>
      </w:r>
    </w:p>
    <w:p w:rsidR="008C424D" w:rsidRDefault="008C424D">
      <w:pPr>
        <w:pStyle w:val="ConsPlusNonformat"/>
        <w:jc w:val="both"/>
      </w:pPr>
      <w:r>
        <w:t xml:space="preserve">     о внесении изменений в договор о комплексном развитии территории</w:t>
      </w:r>
    </w:p>
    <w:p w:rsidR="008C424D" w:rsidRDefault="008C424D">
      <w:pPr>
        <w:pStyle w:val="ConsPlusNonformat"/>
        <w:jc w:val="both"/>
      </w:pPr>
      <w:r>
        <w:t xml:space="preserve">             по инициативе правообладателя (правообладателей)</w:t>
      </w:r>
    </w:p>
    <w:p w:rsidR="008C424D" w:rsidRDefault="008C424D">
      <w:pPr>
        <w:pStyle w:val="ConsPlusNonformat"/>
        <w:jc w:val="both"/>
      </w:pPr>
    </w:p>
    <w:p w:rsidR="008C424D" w:rsidRDefault="008C424D">
      <w:pPr>
        <w:pStyle w:val="ConsPlusNonformat"/>
        <w:jc w:val="both"/>
      </w:pPr>
      <w:r>
        <w:t xml:space="preserve">    Прошу внести изменения в договор о комплексном развитии территории 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      (реквизиты договора о комплексном развитии территории)</w:t>
      </w:r>
    </w:p>
    <w:p w:rsidR="008C424D" w:rsidRDefault="008C424D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8C424D" w:rsidRDefault="008C424D">
      <w:pPr>
        <w:pStyle w:val="ConsPlusNonformat"/>
        <w:jc w:val="both"/>
      </w:pPr>
      <w:proofErr w:type="gramStart"/>
      <w:r>
        <w:t>недвижимого имущества, расположенных в границах развиваемой территории:</w:t>
      </w:r>
      <w:proofErr w:type="gramEnd"/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8C424D" w:rsidRDefault="008C424D">
      <w:pPr>
        <w:pStyle w:val="ConsPlusNonformat"/>
        <w:jc w:val="both"/>
      </w:pPr>
      <w:r>
        <w:t xml:space="preserve">(при ее наличии) применительно к </w:t>
      </w:r>
      <w:proofErr w:type="gramStart"/>
      <w:r>
        <w:t>рассматриваемой</w:t>
      </w:r>
      <w:proofErr w:type="gramEnd"/>
    </w:p>
    <w:p w:rsidR="008C424D" w:rsidRDefault="008C424D">
      <w:pPr>
        <w:pStyle w:val="ConsPlusNonformat"/>
        <w:jc w:val="both"/>
      </w:pPr>
      <w:r>
        <w:t>территории                                        ________________________.</w:t>
      </w:r>
    </w:p>
    <w:p w:rsidR="008C424D" w:rsidRDefault="008C424D">
      <w:pPr>
        <w:pStyle w:val="ConsPlusNonformat"/>
        <w:jc w:val="both"/>
      </w:pPr>
      <w:r>
        <w:t xml:space="preserve">    Перечень предлагаемых изменений: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Обоснование предлагаемых изменений: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___________________________________________________________________________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</w:t>
      </w:r>
      <w:proofErr w:type="gramStart"/>
      <w:r>
        <w:t>Иные  сведения   применительно  к  предлагаемым  изменениям  (в  случае</w:t>
      </w:r>
      <w:proofErr w:type="gramEnd"/>
    </w:p>
    <w:p w:rsidR="008C424D" w:rsidRDefault="008C424D">
      <w:pPr>
        <w:pStyle w:val="ConsPlusNonformat"/>
        <w:jc w:val="both"/>
      </w:pPr>
      <w:r>
        <w:t>наличия):</w:t>
      </w:r>
    </w:p>
    <w:p w:rsidR="008C424D" w:rsidRDefault="008C424D">
      <w:pPr>
        <w:pStyle w:val="ConsPlusNonformat"/>
        <w:jc w:val="both"/>
      </w:pPr>
      <w:r>
        <w:t>__________________________________________________________________________.</w:t>
      </w:r>
    </w:p>
    <w:p w:rsidR="008C424D" w:rsidRDefault="008C424D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8C424D" w:rsidRDefault="008C424D">
      <w:pPr>
        <w:pStyle w:val="ConsPlusNonformat"/>
        <w:jc w:val="both"/>
      </w:pPr>
      <w:r>
        <w:t>подтверждаю.</w:t>
      </w:r>
    </w:p>
    <w:p w:rsidR="008C424D" w:rsidRDefault="008C424D">
      <w:pPr>
        <w:pStyle w:val="ConsPlusNonformat"/>
        <w:jc w:val="both"/>
      </w:pPr>
      <w:r>
        <w:t xml:space="preserve">    </w:t>
      </w:r>
      <w:hyperlink w:anchor="P913">
        <w:r>
          <w:rPr>
            <w:color w:val="0000FF"/>
          </w:rPr>
          <w:t>Согласие</w:t>
        </w:r>
      </w:hyperlink>
      <w:r>
        <w:t xml:space="preserve">   на  обработку  персональных  данных  в  рамках  рассмотрения</w:t>
      </w:r>
    </w:p>
    <w:p w:rsidR="008C424D" w:rsidRDefault="008C424D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8C424D" w:rsidRDefault="008C424D">
      <w:pPr>
        <w:pStyle w:val="ConsPlusNonformat"/>
        <w:jc w:val="both"/>
      </w:pPr>
      <w:r>
        <w:t xml:space="preserve">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27.07.2006 N 152-ФЗ "О персональных данных" по форме</w:t>
      </w:r>
    </w:p>
    <w:p w:rsidR="008C424D" w:rsidRDefault="008C424D">
      <w:pPr>
        <w:pStyle w:val="ConsPlusNonformat"/>
        <w:jc w:val="both"/>
      </w:pPr>
      <w:r>
        <w:t>(приложение к заявлению).</w:t>
      </w:r>
    </w:p>
    <w:p w:rsidR="008C424D" w:rsidRDefault="008C424D">
      <w:pPr>
        <w:pStyle w:val="ConsPlusNonformat"/>
        <w:jc w:val="both"/>
      </w:pPr>
      <w:r>
        <w:t xml:space="preserve">    К заявлению прилагаются следующие документы и материалы:</w:t>
      </w:r>
    </w:p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территории, включающая: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8C424D" w:rsidRDefault="008C424D">
            <w:pPr>
              <w:pStyle w:val="ConsPlusNormal"/>
              <w:jc w:val="both"/>
            </w:pPr>
            <w:r>
      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8C424D" w:rsidRDefault="008C424D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8C424D" w:rsidRDefault="008C424D">
            <w:pPr>
              <w:pStyle w:val="ConsPlusNormal"/>
              <w:jc w:val="both"/>
            </w:pPr>
            <w:r>
              <w:t xml:space="preserve">сноса объектов капитального строительства (в случае необходимости сноса объектов капитального строительства, их частей для строительства, </w:t>
            </w:r>
            <w:r>
              <w:lastRenderedPageBreak/>
              <w:t>реконструкции других объектов капитального строительства);</w:t>
            </w:r>
          </w:p>
          <w:p w:rsidR="008C424D" w:rsidRDefault="008C424D">
            <w:pPr>
              <w:pStyle w:val="ConsPlusNormal"/>
              <w:jc w:val="both"/>
            </w:pPr>
            <w:r>
              <w:t>капитального ремонта объектов социальной инфраструктуры (общеобразовательных и дошкольных образовательных организаций)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88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89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8C424D" w:rsidRDefault="008C424D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8C424D" w:rsidRDefault="008C424D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90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4</w:t>
              </w:r>
            </w:hyperlink>
            <w:r>
              <w:t xml:space="preserve"> Правил &lt;1&gt;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Проект дополнительного соглашения к договору о комплексном развитии территории, заключенному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8C424D">
        <w:tc>
          <w:tcPr>
            <w:tcW w:w="680" w:type="dxa"/>
          </w:tcPr>
          <w:p w:rsidR="008C424D" w:rsidRDefault="008C424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" w:type="dxa"/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567"/>
        <w:gridCol w:w="2022"/>
        <w:gridCol w:w="567"/>
        <w:gridCol w:w="2721"/>
        <w:gridCol w:w="340"/>
      </w:tblGrid>
      <w:tr w:rsidR="008C424D">
        <w:tc>
          <w:tcPr>
            <w:tcW w:w="90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8C424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по номеру телефона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  <w:r>
              <w:t>;</w:t>
            </w: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(указывается номер телефона)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>
                  <wp:extent cx="199390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письмом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  <w:r>
              <w:t>;</w:t>
            </w: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(указывается адрес)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по электронной почте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  <w:r>
              <w:t>.</w:t>
            </w: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(указывается адрес электронной почты)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C424D">
        <w:tblPrEx>
          <w:tblBorders>
            <w:insideH w:val="none" w:sz="0" w:space="0" w:color="auto"/>
          </w:tblBorders>
        </w:tblPrEx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--------------------------------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  <w:outlineLvl w:val="2"/>
      </w:pPr>
      <w:r>
        <w:t>Приложение</w:t>
      </w:r>
    </w:p>
    <w:p w:rsidR="008C424D" w:rsidRDefault="008C424D">
      <w:pPr>
        <w:pStyle w:val="ConsPlusNormal"/>
        <w:jc w:val="right"/>
      </w:pPr>
      <w:r>
        <w:t>к Заявлению</w:t>
      </w:r>
    </w:p>
    <w:p w:rsidR="008C424D" w:rsidRDefault="008C424D">
      <w:pPr>
        <w:pStyle w:val="ConsPlusNormal"/>
        <w:jc w:val="right"/>
      </w:pPr>
      <w:r>
        <w:t>о внесении изменений в договор</w:t>
      </w:r>
    </w:p>
    <w:p w:rsidR="008C424D" w:rsidRDefault="008C424D">
      <w:pPr>
        <w:pStyle w:val="ConsPlusNormal"/>
        <w:jc w:val="right"/>
      </w:pPr>
      <w:r>
        <w:t>о комплексном развитии территории</w:t>
      </w:r>
    </w:p>
    <w:p w:rsidR="008C424D" w:rsidRDefault="008C424D">
      <w:pPr>
        <w:pStyle w:val="ConsPlusNormal"/>
        <w:jc w:val="right"/>
      </w:pPr>
      <w:r>
        <w:t>по инициативе правообладателя</w:t>
      </w:r>
    </w:p>
    <w:p w:rsidR="008C424D" w:rsidRDefault="008C424D">
      <w:pPr>
        <w:pStyle w:val="ConsPlusNormal"/>
        <w:jc w:val="right"/>
      </w:pPr>
      <w:r>
        <w:t>(правообладателей)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right"/>
      </w:pPr>
      <w:r>
        <w:t>ФОРМА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jc w:val="center"/>
      </w:pPr>
      <w:bookmarkStart w:id="21" w:name="P913"/>
      <w:bookmarkEnd w:id="21"/>
      <w:r>
        <w:t>Согласие субъекта на обработку персональных данных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Я, [фамилия, имя, отчество], проживающи</w:t>
      </w:r>
      <w:proofErr w:type="gramStart"/>
      <w:r>
        <w:t>й(</w:t>
      </w:r>
      <w:proofErr w:type="gramEnd"/>
      <w:r>
        <w:t xml:space="preserve">ая) по адресу [вписать нужное], основной документ, удостоверяющий личность (паспорт) [серия, номер, дата выдачи документа, наименование выдавшего органа], даю свое согласие [наименование (Ф.И.О.) и адрес оператора, получающего согласие субъекта персональных данных]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[вписать </w:t>
      </w:r>
      <w:proofErr w:type="gramStart"/>
      <w:r>
        <w:t>нужное</w:t>
      </w:r>
      <w:proofErr w:type="gramEnd"/>
      <w:r>
        <w:t>].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Перечень персональных данных, на обработку которых дается согласие:</w:t>
      </w:r>
    </w:p>
    <w:p w:rsidR="008C424D" w:rsidRDefault="008C42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236"/>
        <w:gridCol w:w="1134"/>
        <w:gridCol w:w="1134"/>
      </w:tblGrid>
      <w:tr w:rsidR="008C424D">
        <w:tc>
          <w:tcPr>
            <w:tcW w:w="567" w:type="dxa"/>
            <w:vMerge w:val="restart"/>
          </w:tcPr>
          <w:p w:rsidR="008C424D" w:rsidRDefault="008C424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  <w:vMerge w:val="restart"/>
          </w:tcPr>
          <w:p w:rsidR="008C424D" w:rsidRDefault="008C424D">
            <w:pPr>
              <w:pStyle w:val="ConsPlusNormal"/>
              <w:jc w:val="center"/>
            </w:pPr>
            <w:r>
              <w:lastRenderedPageBreak/>
              <w:t>Персональные данные</w:t>
            </w:r>
          </w:p>
        </w:tc>
        <w:tc>
          <w:tcPr>
            <w:tcW w:w="2268" w:type="dxa"/>
            <w:gridSpan w:val="2"/>
          </w:tcPr>
          <w:p w:rsidR="008C424D" w:rsidRDefault="008C424D">
            <w:pPr>
              <w:pStyle w:val="ConsPlusNormal"/>
              <w:jc w:val="center"/>
            </w:pPr>
            <w:r>
              <w:t>Согласие</w:t>
            </w:r>
          </w:p>
        </w:tc>
      </w:tr>
      <w:tr w:rsidR="008C424D">
        <w:tc>
          <w:tcPr>
            <w:tcW w:w="567" w:type="dxa"/>
            <w:vMerge/>
          </w:tcPr>
          <w:p w:rsidR="008C424D" w:rsidRDefault="008C424D">
            <w:pPr>
              <w:pStyle w:val="ConsPlusNormal"/>
            </w:pPr>
          </w:p>
        </w:tc>
        <w:tc>
          <w:tcPr>
            <w:tcW w:w="6236" w:type="dxa"/>
            <w:vMerge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  <w:jc w:val="center"/>
            </w:pPr>
            <w:r>
              <w:t>НЕТ</w:t>
            </w:r>
          </w:p>
        </w:tc>
      </w:tr>
      <w:tr w:rsidR="008C424D">
        <w:tc>
          <w:tcPr>
            <w:tcW w:w="9071" w:type="dxa"/>
            <w:gridSpan w:val="4"/>
          </w:tcPr>
          <w:p w:rsidR="008C424D" w:rsidRDefault="008C424D">
            <w:pPr>
              <w:pStyle w:val="ConsPlusNormal"/>
              <w:jc w:val="both"/>
              <w:outlineLvl w:val="3"/>
            </w:pPr>
            <w:r>
              <w:lastRenderedPageBreak/>
              <w:t>1. Общая информация</w:t>
            </w: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Год, месяц, дата и место рождения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[Другая информация]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9071" w:type="dxa"/>
            <w:gridSpan w:val="4"/>
          </w:tcPr>
          <w:p w:rsidR="008C424D" w:rsidRDefault="008C424D">
            <w:pPr>
              <w:pStyle w:val="ConsPlusNormal"/>
              <w:jc w:val="both"/>
              <w:outlineLvl w:val="3"/>
            </w:pPr>
            <w:r>
              <w:t>2. Специальные категории персональных данных</w:t>
            </w: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Права на недвижимое имущество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  <w:tr w:rsidR="008C424D">
        <w:tc>
          <w:tcPr>
            <w:tcW w:w="567" w:type="dxa"/>
          </w:tcPr>
          <w:p w:rsidR="008C424D" w:rsidRDefault="008C424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36" w:type="dxa"/>
          </w:tcPr>
          <w:p w:rsidR="008C424D" w:rsidRDefault="008C424D">
            <w:pPr>
              <w:pStyle w:val="ConsPlusNormal"/>
              <w:jc w:val="both"/>
            </w:pPr>
            <w:r>
              <w:t>[Другая информация]</w:t>
            </w: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  <w:tc>
          <w:tcPr>
            <w:tcW w:w="1134" w:type="dxa"/>
          </w:tcPr>
          <w:p w:rsidR="008C424D" w:rsidRDefault="008C424D">
            <w:pPr>
              <w:pStyle w:val="ConsPlusNormal"/>
            </w:pPr>
          </w:p>
        </w:tc>
      </w:tr>
    </w:tbl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Настоящее согласие действует [срок].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 Об уничтожении персональных данных оператор обязан уведомить субъекта персональных данных.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  <w:r>
        <w:t>[Подпись субъекта персональных данных]</w:t>
      </w:r>
    </w:p>
    <w:p w:rsidR="008C424D" w:rsidRDefault="008C424D">
      <w:pPr>
        <w:pStyle w:val="ConsPlusNormal"/>
        <w:spacing w:before="220"/>
        <w:ind w:firstLine="540"/>
        <w:jc w:val="both"/>
      </w:pPr>
      <w:r>
        <w:t>[Число, месяц, год]</w:t>
      </w: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ind w:firstLine="540"/>
        <w:jc w:val="both"/>
      </w:pPr>
    </w:p>
    <w:p w:rsidR="008C424D" w:rsidRDefault="008C42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F5F" w:rsidRDefault="00A96F5F"/>
    <w:sectPr w:rsidR="00A96F5F" w:rsidSect="00EA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C424D"/>
    <w:rsid w:val="008C424D"/>
    <w:rsid w:val="00A9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42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4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42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4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4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4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42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81818" TargetMode="External"/><Relationship Id="rId18" Type="http://schemas.openxmlformats.org/officeDocument/2006/relationships/hyperlink" Target="https://login.consultant.ru/link/?req=doc&amp;base=RLAW049&amp;n=194209&amp;dst=100006" TargetMode="External"/><Relationship Id="rId26" Type="http://schemas.openxmlformats.org/officeDocument/2006/relationships/hyperlink" Target="https://login.consultant.ru/link/?req=doc&amp;base=LAW&amp;n=529678&amp;dst=3366" TargetMode="External"/><Relationship Id="rId39" Type="http://schemas.openxmlformats.org/officeDocument/2006/relationships/hyperlink" Target="https://login.consultant.ru/link/?req=doc&amp;base=LAW&amp;n=382485&amp;dst=5" TargetMode="External"/><Relationship Id="rId21" Type="http://schemas.openxmlformats.org/officeDocument/2006/relationships/hyperlink" Target="https://login.consultant.ru/link/?req=doc&amp;base=LAW&amp;n=382485&amp;dst=3" TargetMode="External"/><Relationship Id="rId34" Type="http://schemas.openxmlformats.org/officeDocument/2006/relationships/hyperlink" Target="https://login.consultant.ru/link/?req=doc&amp;base=LAW&amp;n=512852" TargetMode="External"/><Relationship Id="rId42" Type="http://schemas.openxmlformats.org/officeDocument/2006/relationships/hyperlink" Target="https://login.consultant.ru/link/?req=doc&amp;base=LAW&amp;n=529678&amp;dst=3525" TargetMode="External"/><Relationship Id="rId47" Type="http://schemas.openxmlformats.org/officeDocument/2006/relationships/hyperlink" Target="https://login.consultant.ru/link/?req=doc&amp;base=RLAW049&amp;n=193129&amp;dst=100010" TargetMode="External"/><Relationship Id="rId50" Type="http://schemas.openxmlformats.org/officeDocument/2006/relationships/hyperlink" Target="https://login.consultant.ru/link/?req=doc&amp;base=LAW&amp;n=529678&amp;dst=4432" TargetMode="External"/><Relationship Id="rId55" Type="http://schemas.openxmlformats.org/officeDocument/2006/relationships/hyperlink" Target="https://login.consultant.ru/link/?req=doc&amp;base=RLAW049&amp;n=189795&amp;dst=100029" TargetMode="External"/><Relationship Id="rId63" Type="http://schemas.openxmlformats.org/officeDocument/2006/relationships/hyperlink" Target="https://login.consultant.ru/link/?req=doc&amp;base=RLAW049&amp;n=189795&amp;dst=100041" TargetMode="External"/><Relationship Id="rId68" Type="http://schemas.openxmlformats.org/officeDocument/2006/relationships/hyperlink" Target="https://login.consultant.ru/link/?req=doc&amp;base=RLAW049&amp;n=193129&amp;dst=100022" TargetMode="External"/><Relationship Id="rId76" Type="http://schemas.openxmlformats.org/officeDocument/2006/relationships/hyperlink" Target="https://login.consultant.ru/link/?req=doc&amp;base=LAW&amp;n=499769" TargetMode="External"/><Relationship Id="rId84" Type="http://schemas.openxmlformats.org/officeDocument/2006/relationships/hyperlink" Target="https://login.consultant.ru/link/?req=doc&amp;base=LAW&amp;n=382485" TargetMode="External"/><Relationship Id="rId89" Type="http://schemas.openxmlformats.org/officeDocument/2006/relationships/hyperlink" Target="https://login.consultant.ru/link/?req=doc&amp;base=LAW&amp;n=529678&amp;dst=4432" TargetMode="External"/><Relationship Id="rId7" Type="http://schemas.openxmlformats.org/officeDocument/2006/relationships/hyperlink" Target="https://login.consultant.ru/link/?req=doc&amp;base=RLAW049&amp;n=193129&amp;dst=100005" TargetMode="External"/><Relationship Id="rId71" Type="http://schemas.openxmlformats.org/officeDocument/2006/relationships/hyperlink" Target="https://login.consultant.ru/link/?req=doc&amp;base=RLAW049&amp;n=193129&amp;dst=100026" TargetMode="External"/><Relationship Id="rId92" Type="http://schemas.openxmlformats.org/officeDocument/2006/relationships/hyperlink" Target="https://login.consultant.ru/link/?req=doc&amp;base=LAW&amp;n=3824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9795&amp;dst=100006" TargetMode="External"/><Relationship Id="rId29" Type="http://schemas.openxmlformats.org/officeDocument/2006/relationships/hyperlink" Target="https://login.consultant.ru/link/?req=doc&amp;base=LAW&amp;n=531461&amp;dst=100982" TargetMode="External"/><Relationship Id="rId11" Type="http://schemas.openxmlformats.org/officeDocument/2006/relationships/hyperlink" Target="https://login.consultant.ru/link/?req=doc&amp;base=RLAW049&amp;n=182978" TargetMode="External"/><Relationship Id="rId24" Type="http://schemas.openxmlformats.org/officeDocument/2006/relationships/hyperlink" Target="https://login.consultant.ru/link/?req=doc&amp;base=RLAW049&amp;n=189795&amp;dst=100010" TargetMode="External"/><Relationship Id="rId32" Type="http://schemas.openxmlformats.org/officeDocument/2006/relationships/hyperlink" Target="https://login.consultant.ru/link/?req=doc&amp;base=RLAW049&amp;n=189795&amp;dst=100014" TargetMode="External"/><Relationship Id="rId37" Type="http://schemas.openxmlformats.org/officeDocument/2006/relationships/hyperlink" Target="https://login.consultant.ru/link/?req=doc&amp;base=RLAW049&amp;n=189795&amp;dst=100018" TargetMode="External"/><Relationship Id="rId40" Type="http://schemas.openxmlformats.org/officeDocument/2006/relationships/hyperlink" Target="https://login.consultant.ru/link/?req=doc&amp;base=LAW&amp;n=382485&amp;dst=6" TargetMode="External"/><Relationship Id="rId45" Type="http://schemas.openxmlformats.org/officeDocument/2006/relationships/hyperlink" Target="https://login.consultant.ru/link/?req=doc&amp;base=LAW&amp;n=529678&amp;dst=3485" TargetMode="External"/><Relationship Id="rId53" Type="http://schemas.openxmlformats.org/officeDocument/2006/relationships/hyperlink" Target="https://login.consultant.ru/link/?req=doc&amp;base=RLAW049&amp;n=189795&amp;dst=100026" TargetMode="External"/><Relationship Id="rId58" Type="http://schemas.openxmlformats.org/officeDocument/2006/relationships/hyperlink" Target="https://login.consultant.ru/link/?req=doc&amp;base=LAW&amp;n=511728&amp;dst=2519" TargetMode="External"/><Relationship Id="rId66" Type="http://schemas.openxmlformats.org/officeDocument/2006/relationships/hyperlink" Target="https://login.consultant.ru/link/?req=doc&amp;base=RLAW049&amp;n=189795&amp;dst=100046" TargetMode="External"/><Relationship Id="rId74" Type="http://schemas.openxmlformats.org/officeDocument/2006/relationships/hyperlink" Target="https://login.consultant.ru/link/?req=doc&amp;base=LAW&amp;n=382485&amp;dst=5" TargetMode="External"/><Relationship Id="rId79" Type="http://schemas.openxmlformats.org/officeDocument/2006/relationships/hyperlink" Target="https://login.consultant.ru/link/?req=doc&amp;base=LAW&amp;n=529678&amp;dst=3366" TargetMode="External"/><Relationship Id="rId87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RLAW049&amp;n=187254&amp;dst=100005" TargetMode="External"/><Relationship Id="rId61" Type="http://schemas.openxmlformats.org/officeDocument/2006/relationships/hyperlink" Target="https://login.consultant.ru/link/?req=doc&amp;base=RLAW049&amp;n=193129&amp;dst=100015" TargetMode="External"/><Relationship Id="rId82" Type="http://schemas.openxmlformats.org/officeDocument/2006/relationships/hyperlink" Target="https://login.consultant.ru/link/?req=doc&amp;base=LAW&amp;n=382485&amp;dst=6" TargetMode="External"/><Relationship Id="rId90" Type="http://schemas.openxmlformats.org/officeDocument/2006/relationships/hyperlink" Target="https://login.consultant.ru/link/?req=doc&amp;base=LAW&amp;n=382485&amp;dst=5" TargetMode="External"/><Relationship Id="rId19" Type="http://schemas.openxmlformats.org/officeDocument/2006/relationships/hyperlink" Target="https://login.consultant.ru/link/?req=doc&amp;base=LAW&amp;n=529678&amp;dst=4432" TargetMode="External"/><Relationship Id="rId14" Type="http://schemas.openxmlformats.org/officeDocument/2006/relationships/hyperlink" Target="https://login.consultant.ru/link/?req=doc&amp;base=RLAW049&amp;n=182925" TargetMode="External"/><Relationship Id="rId22" Type="http://schemas.openxmlformats.org/officeDocument/2006/relationships/hyperlink" Target="https://login.consultant.ru/link/?req=doc&amp;base=RLAW049&amp;n=189795&amp;dst=100008" TargetMode="External"/><Relationship Id="rId27" Type="http://schemas.openxmlformats.org/officeDocument/2006/relationships/hyperlink" Target="https://login.consultant.ru/link/?req=doc&amp;base=LAW&amp;n=529678&amp;dst=4432" TargetMode="External"/><Relationship Id="rId30" Type="http://schemas.openxmlformats.org/officeDocument/2006/relationships/hyperlink" Target="https://login.consultant.ru/link/?req=doc&amp;base=LAW&amp;n=393862" TargetMode="External"/><Relationship Id="rId35" Type="http://schemas.openxmlformats.org/officeDocument/2006/relationships/hyperlink" Target="https://login.consultant.ru/link/?req=doc&amp;base=STR&amp;n=33285" TargetMode="External"/><Relationship Id="rId43" Type="http://schemas.openxmlformats.org/officeDocument/2006/relationships/hyperlink" Target="https://login.consultant.ru/link/?req=doc&amp;base=LAW&amp;n=529678&amp;dst=3470" TargetMode="External"/><Relationship Id="rId48" Type="http://schemas.openxmlformats.org/officeDocument/2006/relationships/hyperlink" Target="https://login.consultant.ru/link/?req=doc&amp;base=RLAW049&amp;n=193129&amp;dst=100012" TargetMode="External"/><Relationship Id="rId56" Type="http://schemas.openxmlformats.org/officeDocument/2006/relationships/hyperlink" Target="https://login.consultant.ru/link/?req=doc&amp;base=RLAW049&amp;n=193129&amp;dst=100014" TargetMode="External"/><Relationship Id="rId64" Type="http://schemas.openxmlformats.org/officeDocument/2006/relationships/hyperlink" Target="https://login.consultant.ru/link/?req=doc&amp;base=RLAW049&amp;n=193129&amp;dst=100016" TargetMode="External"/><Relationship Id="rId69" Type="http://schemas.openxmlformats.org/officeDocument/2006/relationships/hyperlink" Target="https://login.consultant.ru/link/?req=doc&amp;base=RLAW049&amp;n=193129&amp;dst=100023" TargetMode="External"/><Relationship Id="rId77" Type="http://schemas.openxmlformats.org/officeDocument/2006/relationships/image" Target="media/image1.wmf"/><Relationship Id="rId8" Type="http://schemas.openxmlformats.org/officeDocument/2006/relationships/hyperlink" Target="https://login.consultant.ru/link/?req=doc&amp;base=RLAW049&amp;n=194209&amp;dst=100005" TargetMode="External"/><Relationship Id="rId51" Type="http://schemas.openxmlformats.org/officeDocument/2006/relationships/hyperlink" Target="https://login.consultant.ru/link/?req=doc&amp;base=RLAW049&amp;n=189795&amp;dst=100021" TargetMode="External"/><Relationship Id="rId72" Type="http://schemas.openxmlformats.org/officeDocument/2006/relationships/hyperlink" Target="https://login.consultant.ru/link/?req=doc&amp;base=RLAW049&amp;n=194209&amp;dst=100014" TargetMode="External"/><Relationship Id="rId80" Type="http://schemas.openxmlformats.org/officeDocument/2006/relationships/hyperlink" Target="https://login.consultant.ru/link/?req=doc&amp;base=LAW&amp;n=529678&amp;dst=4432" TargetMode="External"/><Relationship Id="rId85" Type="http://schemas.openxmlformats.org/officeDocument/2006/relationships/hyperlink" Target="https://login.consultant.ru/link/?req=doc&amp;base=RLAW049&amp;n=193129&amp;dst=10003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79379" TargetMode="External"/><Relationship Id="rId17" Type="http://schemas.openxmlformats.org/officeDocument/2006/relationships/hyperlink" Target="https://login.consultant.ru/link/?req=doc&amp;base=RLAW049&amp;n=193129&amp;dst=100006" TargetMode="External"/><Relationship Id="rId25" Type="http://schemas.openxmlformats.org/officeDocument/2006/relationships/hyperlink" Target="https://login.consultant.ru/link/?req=doc&amp;base=RLAW049&amp;n=193129&amp;dst=100008" TargetMode="External"/><Relationship Id="rId33" Type="http://schemas.openxmlformats.org/officeDocument/2006/relationships/hyperlink" Target="https://login.consultant.ru/link/?req=doc&amp;base=RLAW049&amp;n=194209&amp;dst=100012" TargetMode="External"/><Relationship Id="rId38" Type="http://schemas.openxmlformats.org/officeDocument/2006/relationships/hyperlink" Target="https://login.consultant.ru/link/?req=doc&amp;base=RLAW049&amp;n=189795&amp;dst=100019" TargetMode="External"/><Relationship Id="rId46" Type="http://schemas.openxmlformats.org/officeDocument/2006/relationships/hyperlink" Target="https://login.consultant.ru/link/?req=doc&amp;base=LAW&amp;n=529678&amp;dst=4433" TargetMode="External"/><Relationship Id="rId59" Type="http://schemas.openxmlformats.org/officeDocument/2006/relationships/hyperlink" Target="https://login.consultant.ru/link/?req=doc&amp;base=RLAW049&amp;n=189795&amp;dst=100030" TargetMode="External"/><Relationship Id="rId67" Type="http://schemas.openxmlformats.org/officeDocument/2006/relationships/hyperlink" Target="https://login.consultant.ru/link/?req=doc&amp;base=RLAW049&amp;n=193129&amp;dst=100018" TargetMode="External"/><Relationship Id="rId20" Type="http://schemas.openxmlformats.org/officeDocument/2006/relationships/hyperlink" Target="https://login.consultant.ru/link/?req=doc&amp;base=RLAW049&amp;n=189795&amp;dst=100007" TargetMode="External"/><Relationship Id="rId41" Type="http://schemas.openxmlformats.org/officeDocument/2006/relationships/hyperlink" Target="https://login.consultant.ru/link/?req=doc&amp;base=LAW&amp;n=529678&amp;dst=3451" TargetMode="External"/><Relationship Id="rId54" Type="http://schemas.openxmlformats.org/officeDocument/2006/relationships/hyperlink" Target="https://login.consultant.ru/link/?req=doc&amp;base=RLAW049&amp;n=189795&amp;dst=100028" TargetMode="External"/><Relationship Id="rId62" Type="http://schemas.openxmlformats.org/officeDocument/2006/relationships/hyperlink" Target="https://login.consultant.ru/link/?req=doc&amp;base=LAW&amp;n=529678&amp;dst=3521" TargetMode="External"/><Relationship Id="rId70" Type="http://schemas.openxmlformats.org/officeDocument/2006/relationships/hyperlink" Target="https://login.consultant.ru/link/?req=doc&amp;base=RLAW049&amp;n=189795&amp;dst=100053" TargetMode="External"/><Relationship Id="rId75" Type="http://schemas.openxmlformats.org/officeDocument/2006/relationships/hyperlink" Target="https://login.consultant.ru/link/?req=doc&amp;base=LAW&amp;n=382485&amp;dst=6" TargetMode="External"/><Relationship Id="rId83" Type="http://schemas.openxmlformats.org/officeDocument/2006/relationships/hyperlink" Target="https://login.consultant.ru/link/?req=doc&amp;base=LAW&amp;n=382485" TargetMode="External"/><Relationship Id="rId88" Type="http://schemas.openxmlformats.org/officeDocument/2006/relationships/hyperlink" Target="https://login.consultant.ru/link/?req=doc&amp;base=LAW&amp;n=529678&amp;dst=3366" TargetMode="External"/><Relationship Id="rId91" Type="http://schemas.openxmlformats.org/officeDocument/2006/relationships/hyperlink" Target="https://login.consultant.ru/link/?req=doc&amp;base=LAW&amp;n=382485&amp;dst=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9795&amp;dst=100005" TargetMode="External"/><Relationship Id="rId15" Type="http://schemas.openxmlformats.org/officeDocument/2006/relationships/hyperlink" Target="https://login.consultant.ru/link/?req=doc&amp;base=RLAW049&amp;n=187254&amp;dst=100006" TargetMode="External"/><Relationship Id="rId23" Type="http://schemas.openxmlformats.org/officeDocument/2006/relationships/hyperlink" Target="https://login.consultant.ru/link/?req=doc&amp;base=RLAW049&amp;n=194209&amp;dst=100007" TargetMode="External"/><Relationship Id="rId28" Type="http://schemas.openxmlformats.org/officeDocument/2006/relationships/hyperlink" Target="https://login.consultant.ru/link/?req=doc&amp;base=LAW&amp;n=529678&amp;dst=3521" TargetMode="External"/><Relationship Id="rId36" Type="http://schemas.openxmlformats.org/officeDocument/2006/relationships/hyperlink" Target="https://login.consultant.ru/link/?req=doc&amp;base=RLAW049&amp;n=194209&amp;dst=100010" TargetMode="External"/><Relationship Id="rId49" Type="http://schemas.openxmlformats.org/officeDocument/2006/relationships/hyperlink" Target="https://login.consultant.ru/link/?req=doc&amp;base=RLAW049&amp;n=193129&amp;dst=100013" TargetMode="External"/><Relationship Id="rId57" Type="http://schemas.openxmlformats.org/officeDocument/2006/relationships/hyperlink" Target="https://login.consultant.ru/link/?req=doc&amp;base=LAW&amp;n=511728&amp;dst=100632" TargetMode="External"/><Relationship Id="rId10" Type="http://schemas.openxmlformats.org/officeDocument/2006/relationships/hyperlink" Target="https://login.consultant.ru/link/?req=doc&amp;base=RLAW049&amp;n=180256&amp;dst=100028" TargetMode="External"/><Relationship Id="rId31" Type="http://schemas.openxmlformats.org/officeDocument/2006/relationships/hyperlink" Target="https://login.consultant.ru/link/?req=doc&amp;base=RLAW049&amp;n=189795&amp;dst=100013" TargetMode="External"/><Relationship Id="rId44" Type="http://schemas.openxmlformats.org/officeDocument/2006/relationships/hyperlink" Target="https://login.consultant.ru/link/?req=doc&amp;base=LAW&amp;n=529678&amp;dst=3471" TargetMode="External"/><Relationship Id="rId52" Type="http://schemas.openxmlformats.org/officeDocument/2006/relationships/hyperlink" Target="https://login.consultant.ru/link/?req=doc&amp;base=RLAW049&amp;n=189795&amp;dst=100023" TargetMode="External"/><Relationship Id="rId60" Type="http://schemas.openxmlformats.org/officeDocument/2006/relationships/hyperlink" Target="https://login.consultant.ru/link/?req=doc&amp;base=LAW&amp;n=529678&amp;dst=4432" TargetMode="External"/><Relationship Id="rId65" Type="http://schemas.openxmlformats.org/officeDocument/2006/relationships/hyperlink" Target="https://login.consultant.ru/link/?req=doc&amp;base=RLAW049&amp;n=189795&amp;dst=100045" TargetMode="External"/><Relationship Id="rId73" Type="http://schemas.openxmlformats.org/officeDocument/2006/relationships/hyperlink" Target="https://login.consultant.ru/link/?req=doc&amp;base=LAW&amp;n=529678&amp;dst=3521" TargetMode="External"/><Relationship Id="rId78" Type="http://schemas.openxmlformats.org/officeDocument/2006/relationships/image" Target="media/image2.wmf"/><Relationship Id="rId81" Type="http://schemas.openxmlformats.org/officeDocument/2006/relationships/hyperlink" Target="https://login.consultant.ru/link/?req=doc&amp;base=LAW&amp;n=382485&amp;dst=5" TargetMode="External"/><Relationship Id="rId86" Type="http://schemas.openxmlformats.org/officeDocument/2006/relationships/hyperlink" Target="https://login.consultant.ru/link/?req=doc&amp;base=RLAW049&amp;n=194209&amp;dst=100016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78&amp;dst=3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14507</Words>
  <Characters>82693</Characters>
  <Application>Microsoft Office Word</Application>
  <DocSecurity>0</DocSecurity>
  <Lines>689</Lines>
  <Paragraphs>194</Paragraphs>
  <ScaleCrop>false</ScaleCrop>
  <Company/>
  <LinksUpToDate>false</LinksUpToDate>
  <CharactersWithSpaces>97006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Ольга Томасовна</dc:creator>
  <cp:lastModifiedBy>Ляхова Ольга Томасовна</cp:lastModifiedBy>
  <cp:revision>1</cp:revision>
  <dcterms:created xsi:type="dcterms:W3CDTF">2026-05-08T01:22:00Z</dcterms:created>
  <dcterms:modified xsi:type="dcterms:W3CDTF">2026-05-08T01:23:00Z</dcterms:modified>
</cp:coreProperties>
</file>