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15" w:rsidRDefault="00E21C15">
      <w:pPr>
        <w:pStyle w:val="ConsPlusNormal"/>
        <w:outlineLvl w:val="0"/>
      </w:pPr>
    </w:p>
    <w:p w:rsidR="00E21C15" w:rsidRDefault="00E21C15">
      <w:pPr>
        <w:pStyle w:val="ConsPlusTitle"/>
        <w:jc w:val="center"/>
        <w:outlineLvl w:val="0"/>
      </w:pPr>
      <w:r>
        <w:t>МЭРИЯ ГОРОДА НОВОСИБИРСКА</w:t>
      </w:r>
    </w:p>
    <w:p w:rsidR="00E21C15" w:rsidRDefault="00E21C15">
      <w:pPr>
        <w:pStyle w:val="ConsPlusTitle"/>
        <w:jc w:val="center"/>
      </w:pPr>
    </w:p>
    <w:p w:rsidR="00E21C15" w:rsidRDefault="00E21C15">
      <w:pPr>
        <w:pStyle w:val="ConsPlusTitle"/>
        <w:jc w:val="center"/>
      </w:pPr>
      <w:r>
        <w:t>ПОСТАНОВЛЕНИЕ</w:t>
      </w:r>
    </w:p>
    <w:p w:rsidR="00E21C15" w:rsidRDefault="00E21C15">
      <w:pPr>
        <w:pStyle w:val="ConsPlusTitle"/>
        <w:jc w:val="center"/>
      </w:pPr>
      <w:r>
        <w:t>от 30 декабря 2016 г. N 6161</w:t>
      </w:r>
    </w:p>
    <w:p w:rsidR="00E21C15" w:rsidRDefault="00E21C15">
      <w:pPr>
        <w:pStyle w:val="ConsPlusTitle"/>
        <w:jc w:val="center"/>
      </w:pPr>
    </w:p>
    <w:p w:rsidR="00E21C15" w:rsidRDefault="00E21C15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МУНИЦИПАЛЬНОЙ ИНФОРМАЦИОННОЙ СИСТЕМЕ ГОРОДА</w:t>
      </w:r>
    </w:p>
    <w:p w:rsidR="00E21C15" w:rsidRDefault="00E21C15">
      <w:pPr>
        <w:pStyle w:val="ConsPlusTitle"/>
        <w:jc w:val="center"/>
      </w:pPr>
      <w:r>
        <w:t>НОВОСИБИРСКА "УПРАВЛЕНИЕ ЗАКУПКАМИ ГОРОДА НОВОСИБИРСКА"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28.11.2013 N 1091 "О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нужд", постановлениями мэрии города Новосибирска от 15.09.2014 </w:t>
      </w:r>
      <w:hyperlink r:id="rId6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8263</w:t>
        </w:r>
      </w:hyperlink>
      <w:r>
        <w:t xml:space="preserve"> "О </w:t>
      </w:r>
      <w:proofErr w:type="gramStart"/>
      <w:r>
        <w:t>Положении</w:t>
      </w:r>
      <w:proofErr w:type="gramEnd"/>
      <w:r>
        <w:t xml:space="preserve"> о муниципальных информационных системах", от 15.12.2016 </w:t>
      </w:r>
      <w:hyperlink r:id="rId7" w:history="1">
        <w:r>
          <w:rPr>
            <w:color w:val="0000FF"/>
          </w:rPr>
          <w:t>N 5755</w:t>
        </w:r>
      </w:hyperlink>
      <w:r>
        <w:t xml:space="preserve"> "О создании муниципальной информационной системы города Новосибирска "Управление закупками города Новосибирска",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муниципальной информационной системе города Новосибирска "Управление закупками города Новосибирска".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 Департаменту финансов и налоговой политики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системе "Интернет".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 Департаменту </w:t>
      </w:r>
      <w:proofErr w:type="gramStart"/>
      <w:r>
        <w:t>информационной</w:t>
      </w:r>
      <w:proofErr w:type="gramEnd"/>
      <w:r>
        <w:t xml:space="preserve"> политики мэрии города Новосибирска обеспечить опубликование постановления.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мэра города Новосибирска </w:t>
      </w:r>
      <w:proofErr w:type="spellStart"/>
      <w:r>
        <w:t>Буреева</w:t>
      </w:r>
      <w:proofErr w:type="spellEnd"/>
      <w:r>
        <w:t xml:space="preserve"> Б.В.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right"/>
      </w:pPr>
      <w:r>
        <w:t>Мэр города Новосибирска</w:t>
      </w:r>
    </w:p>
    <w:p w:rsidR="00E21C15" w:rsidRDefault="00E21C15">
      <w:pPr>
        <w:pStyle w:val="ConsPlusNormal"/>
        <w:jc w:val="right"/>
      </w:pPr>
      <w:r>
        <w:t>А.Е.ЛОКОТЬ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right"/>
        <w:outlineLvl w:val="0"/>
      </w:pPr>
      <w:r>
        <w:t>Приложение</w:t>
      </w:r>
    </w:p>
    <w:p w:rsidR="00E21C15" w:rsidRDefault="00E21C15">
      <w:pPr>
        <w:pStyle w:val="ConsPlusNormal"/>
        <w:jc w:val="right"/>
      </w:pPr>
      <w:r>
        <w:t>к постановлению</w:t>
      </w:r>
    </w:p>
    <w:p w:rsidR="00E21C15" w:rsidRDefault="00E21C15">
      <w:pPr>
        <w:pStyle w:val="ConsPlusNormal"/>
        <w:jc w:val="right"/>
      </w:pPr>
      <w:r>
        <w:t>мэрии города Новосибирска</w:t>
      </w:r>
    </w:p>
    <w:p w:rsidR="00E21C15" w:rsidRDefault="00E21C15">
      <w:pPr>
        <w:pStyle w:val="ConsPlusNormal"/>
        <w:jc w:val="right"/>
      </w:pPr>
      <w:r>
        <w:t>от 30.12.2016 N 6161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Title"/>
        <w:jc w:val="center"/>
      </w:pPr>
      <w:bookmarkStart w:id="0" w:name="P27"/>
      <w:bookmarkEnd w:id="0"/>
      <w:r>
        <w:t>ПОЛОЖЕНИЕ</w:t>
      </w:r>
    </w:p>
    <w:p w:rsidR="00E21C15" w:rsidRDefault="00E21C15">
      <w:pPr>
        <w:pStyle w:val="ConsPlusTitle"/>
        <w:jc w:val="center"/>
      </w:pPr>
      <w:r>
        <w:t>О МУНИЦИПАЛЬНОЙ ИНФОРМАЦИОННОЙ СИСТЕМЕ ГОРОДА НОВОСИБИРСКА</w:t>
      </w:r>
    </w:p>
    <w:p w:rsidR="00E21C15" w:rsidRDefault="00E21C15">
      <w:pPr>
        <w:pStyle w:val="ConsPlusTitle"/>
        <w:jc w:val="center"/>
      </w:pPr>
      <w:r>
        <w:t>"УПРАВЛЕНИЕ ЗАКУПКАМИ ГОРОДА НОВОСИБИРСКА"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1"/>
      </w:pPr>
      <w:r>
        <w:t>1. Общие положения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муниципальной информационной системе города Новосибирска "Управление закупками города Новосибирска" разработано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28.11.2013 N 1091 "О единых требованиях к региональным и муниципальным информационным системам в сфере</w:t>
      </w:r>
      <w:proofErr w:type="gramEnd"/>
      <w:r>
        <w:t xml:space="preserve"> закупок товаров, работ, услуг для обеспечения государственных и муниципальных нужд",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постановлениями мэрии города Новосибирска от 15.09.2014 </w:t>
      </w:r>
      <w:hyperlink r:id="rId12" w:history="1">
        <w:r>
          <w:rPr>
            <w:color w:val="0000FF"/>
          </w:rPr>
          <w:t>N 8263</w:t>
        </w:r>
      </w:hyperlink>
      <w:r>
        <w:t xml:space="preserve"> "О </w:t>
      </w:r>
      <w:proofErr w:type="gramStart"/>
      <w:r>
        <w:t>Положении</w:t>
      </w:r>
      <w:proofErr w:type="gramEnd"/>
      <w:r>
        <w:t xml:space="preserve"> о муниципальных информационных системах", от 15.12.2016 </w:t>
      </w:r>
      <w:hyperlink r:id="rId13" w:history="1">
        <w:r>
          <w:rPr>
            <w:color w:val="0000FF"/>
          </w:rPr>
          <w:t>N 5755</w:t>
        </w:r>
      </w:hyperlink>
      <w:r>
        <w:t xml:space="preserve"> "О создании муниципальной информационной системы города Новосибирска "Управление закупками города Новосибирска".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1.2. Положение определяет оператора, субъектов, пользователей муниципальной информационной системы города Новосибирска "Управление закупками города Новосибирска" (далее - МИС "Закупки"), порядок функционирования и использования МИС "Закупки", а также особенности интеграции МИС "Закупки" с единой информационной системой в сфере закупок товаров, работ, услуг для обеспечения государственных или муниципальных нужд (далее - единая информационная система).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1.3. Оператором МИС "Закупки" является департамент финансов и налоговой политики мэрии города Новосибирска.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1.4. Субъектами МИС "Закупки" являются: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органы местного самоуправления города Новосибирска, структурные подразделения мэрии города Новосибирска, являющиеся главными распорядителями бюджетных средств, муниципальные казенные учреждения города Новосибирска;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муниципальные бюджетные учреждения города Новосибирска (далее - бюджетные учреждения), за исключением бюджетных учреждений, осуществляющих закупки в соответствии с </w:t>
      </w:r>
      <w:hyperlink r:id="rId14" w:history="1">
        <w:r>
          <w:rPr>
            <w:color w:val="0000FF"/>
          </w:rPr>
          <w:t>частями 2</w:t>
        </w:r>
      </w:hyperlink>
      <w:r>
        <w:t xml:space="preserve"> и </w:t>
      </w:r>
      <w:hyperlink r:id="rId15" w:history="1">
        <w:r>
          <w:rPr>
            <w:color w:val="0000FF"/>
          </w:rPr>
          <w:t>6 статьи 15</w:t>
        </w:r>
      </w:hyperlink>
      <w:r>
        <w:t xml:space="preserve"> Федерального закона N 44-ФЗ;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муниципальные унитарные предприятия города Новосибирска (далее - унитарные предприятия), муниципальные автономные учреждения города Новосибирска (далее - автономные учреждения) при предоставлении им средств из бюджета города Новосибирска на осуществление капитальных вложений в объекты капитального строительства муниципальной собственности города Новосибирска или приобретение объектов недвижимого имущества в муниципальную собственность города Новосибирска (далее - бюджетные инвестиции);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унитарные предприятия, бюджетные учреждения, автономные учреждения, осуществляющие закупки в рамках переданных органом местного самоуправления полномочий муниципального заказчика по заключению и исполнению от имени города Новосибирска от лица мэрии города Новосибирска муниципальных контрактов в соответствии с соглашениями о передаче полномочий при осуществлении бюджетных инвестиций.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1.5. Пользователями МИС "Закупки" являются физические и юридические лица, использующие информационный ресурс МИС "Закупки".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устойчивого и безопасного функционирования МИС "Закупки", в том числе обеспечение целостности и доступности информации и документов, осуществляет департамент финансов и налоговой политики мэрии города Новосибирска.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1.7. Техническое сопровождение защищенных каналов связи и средств защиты информации на рабочих станциях пользовательского сегмента осуществляет департамент связи и информатизации мэрии города Новосибирска.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1"/>
      </w:pPr>
      <w:r>
        <w:t>2. Порядок функционирования и использования МИС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2"/>
      </w:pPr>
      <w:r>
        <w:t>2.1. Вид и состав информации, подлежащей</w:t>
      </w:r>
    </w:p>
    <w:p w:rsidR="00E21C15" w:rsidRDefault="00E21C15">
      <w:pPr>
        <w:pStyle w:val="ConsPlusNormal"/>
        <w:jc w:val="center"/>
      </w:pPr>
      <w:r>
        <w:t>размещению в МИС "Закупки"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r>
        <w:t>2.1.1. Информация, размещаемая в МИС "Закупки", является общедоступной.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2.1.2. Сайт МИС "Закупки" в информационно-телекоммуникационной сети "Интернет" расположен по адресу: http://zakupki.dfnp-nsk.ru/, доступ к которому осуществляется круглосуточно и на безвозмездной основе.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2.1.3. МИС "Закупки" обеспечивает передачу в единую информационную систему, а также прием из такой системы и размещение следующей информации и документов: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планов закупок;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планов-графиков закупок;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информации о закупках, предусмотренной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44-ФЗ, об исполнении контрактов;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отчетов заказчиков,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N 44-ФЗ;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запросов пользователей региональных и муниципальных систем, в том числе запросов цен товаров, работ, услуг, предусмотренных </w:t>
      </w:r>
      <w:hyperlink r:id="rId18" w:history="1">
        <w:r>
          <w:rPr>
            <w:color w:val="0000FF"/>
          </w:rPr>
          <w:t>частью 5 статьи 22</w:t>
        </w:r>
      </w:hyperlink>
      <w:r>
        <w:t xml:space="preserve"> Федерального закона N 44-ФЗ;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информации о результатах контроля в соответствии с </w:t>
      </w:r>
      <w:hyperlink r:id="rId19" w:history="1">
        <w:r>
          <w:rPr>
            <w:color w:val="0000FF"/>
          </w:rPr>
          <w:t>частью 5 статьи 99</w:t>
        </w:r>
      </w:hyperlink>
      <w:r>
        <w:t xml:space="preserve"> Федерального закона N 44-ФЗ.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2"/>
      </w:pPr>
      <w:r>
        <w:t>2.2. Порядок и сроки размещения и обработки</w:t>
      </w:r>
    </w:p>
    <w:p w:rsidR="00E21C15" w:rsidRDefault="00E21C15">
      <w:pPr>
        <w:pStyle w:val="ConsPlusNormal"/>
        <w:jc w:val="center"/>
      </w:pPr>
      <w:r>
        <w:t>информации в МИС "Закупки"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bookmarkStart w:id="1" w:name="P63"/>
      <w:bookmarkEnd w:id="1"/>
      <w:r>
        <w:t>2.2.1. Лицами, ответственными за предоставление, размещение информации и документов, обеспечение их достоверности и актуальности в МИС "Закупки", являются специалисты субъектов МИС "Закупки", назначаемые приказом руководителя субъекта МИС "Закупки" (далее - специалист субъекта МИС "Закупки").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2.2.2. Сроки размещения информации и документов в МИС "Закупки" определяются равными срокам размещения электронных документов и информации в единой информационной системе, предусмотренным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2.2.3. Суммарная продолжительность плановых перерывов в работе МИС "Закупки" должна соответствовать требованиям, предъявляемым к суммарной продолжительности плановых перерывов в работе единой информационной системы. </w:t>
      </w:r>
      <w:proofErr w:type="gramStart"/>
      <w:r>
        <w:t>При необходимости проведения плановых технических работ, в ходе которых доступ к информации, размещенной в МИС "Закупки", будет невозможен, об этом на главной странице МИС "Закупки" не менее чем за сутки до начала работ размещается уведомление с указанием причины, даты и времени прекращения доступа к информации, а также даты и предполагаемого времени возобновления доступа к информации.</w:t>
      </w:r>
      <w:proofErr w:type="gramEnd"/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2.2.4. </w:t>
      </w:r>
      <w:proofErr w:type="gramStart"/>
      <w:r>
        <w:t>В случае возникновения внеплановых перерывов в МИС "Закупки", влекущих невозможность обеспечения доступа к информации, размещенной в МИС "Закупки", либо невозможность передачи информации из МИС "Закупки" в единую информационную систему, на главной странице МИС "Закупки" в срок, не превышающий двух часов с момента прекращения доступа, размещается объявление с указанием причины, даты и времени прекращения доступа к информации, а также даты и</w:t>
      </w:r>
      <w:proofErr w:type="gramEnd"/>
      <w:r>
        <w:t xml:space="preserve"> предполагаемого времени возобновления доступа к информации.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2"/>
      </w:pPr>
      <w:r>
        <w:t>2.3. Порядок предоставления доступа к МИС "Закупки"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r>
        <w:t xml:space="preserve">2.3.1. Оператор МИС "Закупки" осуществляет администрирование МИС "Закупки" и </w:t>
      </w:r>
      <w:r>
        <w:lastRenderedPageBreak/>
        <w:t>обеспечивает: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доступ субъектов МИС "Закупки" к информационным ресурсам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разработку инструкций, рекомендаций, правил, методических документов по работе в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информирование субъектов МИС "Закупки" об изменениях в МИС "Закупки", осуществление методологического руководства по работе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организацию работ по модернизации и технической поддержке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контроль выполнения требований Положения.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2.3.2. В целях получения доступа к МИС "Закупки" субъекты МИС "Закупки" осуществляют следующие функции: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направление оператору МИС "Закупки" заявления в соответствии с </w:t>
      </w:r>
      <w:hyperlink w:anchor="P81" w:history="1">
        <w:r>
          <w:rPr>
            <w:color w:val="0000FF"/>
          </w:rPr>
          <w:t>подпунктом 2.3.3.1</w:t>
        </w:r>
      </w:hyperlink>
      <w:r>
        <w:t xml:space="preserve"> Положения;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сообщение оператору МИС "Закупки" информации об изменениях в регистрационных данных специалистов субъекта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обеспечение сохранности ключей доступа к информационным ресурсам МИС, предоставленных оператором МИС "Закупки".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2.3.3. Доступ для размещения информации и документов в МИС "Закупки" специалистам субъектов МИС "Закупки" предоставляется оператором после прохождения процедуры регистрации и активации учетной записи в МИС "Закупки" в следующем порядке:</w:t>
      </w:r>
    </w:p>
    <w:p w:rsidR="00E21C15" w:rsidRDefault="00E21C15">
      <w:pPr>
        <w:pStyle w:val="ConsPlusNormal"/>
        <w:spacing w:before="220"/>
        <w:ind w:firstLine="540"/>
        <w:jc w:val="both"/>
      </w:pPr>
      <w:bookmarkStart w:id="2" w:name="P81"/>
      <w:bookmarkEnd w:id="2"/>
      <w:r>
        <w:t>2.3.3.1. Специалист субъекта МИС "Закупки":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самостоятельно </w:t>
      </w:r>
      <w:proofErr w:type="gramStart"/>
      <w:r>
        <w:t>производит регистрацию и создает</w:t>
      </w:r>
      <w:proofErr w:type="gramEnd"/>
      <w:r>
        <w:t xml:space="preserve"> учетную запись в МИС "Закупки";</w:t>
      </w:r>
    </w:p>
    <w:p w:rsidR="00E21C15" w:rsidRDefault="00E21C15">
      <w:pPr>
        <w:pStyle w:val="ConsPlusNormal"/>
        <w:spacing w:before="220"/>
        <w:ind w:firstLine="540"/>
        <w:jc w:val="both"/>
      </w:pPr>
      <w:bookmarkStart w:id="3" w:name="P83"/>
      <w:bookmarkEnd w:id="3"/>
      <w:r>
        <w:t xml:space="preserve">формирует заявление с приложением приказа, предусмотренного </w:t>
      </w:r>
      <w:hyperlink w:anchor="P63" w:history="1">
        <w:r>
          <w:rPr>
            <w:color w:val="0000FF"/>
          </w:rPr>
          <w:t>пунктом 2.2.1</w:t>
        </w:r>
      </w:hyperlink>
      <w:r>
        <w:t xml:space="preserve"> Положения, на активацию учетной записи специалиста субъекта МИС "Закупки". В заявлении указываются наименование, ИНН и КПП субъекта МИС, а также фамилия, имя, отчество (при наличии) специалиста, наделенного правами по работе в МИС в качестве заказчика и (или) уполномоченного органа, после чего заявление направляется оператору МИС "Закупки" на адрес электронной почты </w:t>
      </w:r>
      <w:proofErr w:type="spellStart"/>
      <w:r>
        <w:t>mis@ufm.admnsk.ru</w:t>
      </w:r>
      <w:proofErr w:type="spellEnd"/>
      <w:r>
        <w:t>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2.3.3.2. Оператор МИС "Закупки" в течение одного рабочего дня со дня получения заявления </w:t>
      </w:r>
      <w:proofErr w:type="gramStart"/>
      <w:r>
        <w:t>рассматривает его и производит</w:t>
      </w:r>
      <w:proofErr w:type="gramEnd"/>
      <w:r>
        <w:t xml:space="preserve"> активацию учетной записи специалиста субъекта МИС "Закупки", наделяет его правами заказчика и (или) уполномоченного органа или отказывает в активации с обоснованием причины отказа. Информация об активации (об отказе в активации) учетной записи направляется на адрес электронной почты, с которого поступило заявление на активацию учетной записи. Основанием для отказа в активации учетной записи специалиста субъекта МИС "Закупки" является несоответствие заявления </w:t>
      </w:r>
      <w:hyperlink w:anchor="P83" w:history="1">
        <w:r>
          <w:rPr>
            <w:color w:val="0000FF"/>
          </w:rPr>
          <w:t>абзацу третьему подпункта 2.3.3.1</w:t>
        </w:r>
      </w:hyperlink>
      <w:r>
        <w:t xml:space="preserve"> Положения.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2.3.3.3. После прохождения процедуры активации учетной записи и наделения правами заказчика и (или) уполномоченного органа специалист субъекта МИС "Закупки" самостоятельно производит настройку своего рабочего места и установку сертификата электронной подписи в соответствии с Инструкцией по подготовке к работе в МИС "Закупки", расположенной на главной странице МИС "Закупки" в разделе "Заказчикам".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2.3.4. При необходимости заблокировать учетную запись специалиста субъекта МИС "Закупки" представитель субъекта МИС "Закупки" на основании письма руководителя субъекта </w:t>
      </w:r>
      <w:r>
        <w:lastRenderedPageBreak/>
        <w:t>МИС "Закупки" или лица, его замещающего, формирует заявление на блокировку учетной записи специалиста субъекта МИС "Закупки".</w:t>
      </w:r>
    </w:p>
    <w:p w:rsidR="00E21C15" w:rsidRDefault="00E21C15">
      <w:pPr>
        <w:pStyle w:val="ConsPlusNormal"/>
        <w:spacing w:before="220"/>
        <w:ind w:firstLine="540"/>
        <w:jc w:val="both"/>
      </w:pPr>
      <w:proofErr w:type="gramStart"/>
      <w:r>
        <w:t xml:space="preserve">В заявлении указываются наименование, ИНН и КПП субъекта МИС "Закупки", а также фамилия, имя, отчество (при наличии) специалиста субъекта МИС "Закупки", учетную запись которого по работе в МИС "Закупки" в качестве заказчика и (или) уполномоченного органа необходимо заблокировать, после чего заявление направляется оператору МИС "Закупки" на адрес электронной почты </w:t>
      </w:r>
      <w:proofErr w:type="spellStart"/>
      <w:r>
        <w:t>mis@ufm.admnsk.ru</w:t>
      </w:r>
      <w:proofErr w:type="spellEnd"/>
      <w:r>
        <w:t>.</w:t>
      </w:r>
      <w:proofErr w:type="gramEnd"/>
    </w:p>
    <w:p w:rsidR="00E21C15" w:rsidRDefault="00E21C15">
      <w:pPr>
        <w:pStyle w:val="ConsPlusNormal"/>
        <w:spacing w:before="220"/>
        <w:ind w:firstLine="540"/>
        <w:jc w:val="both"/>
      </w:pPr>
      <w:r>
        <w:t>Блокировка учетной записи специалиста субъекта МИС "Закупки" осуществляется оператором МИС "Закупки" в течение одного рабочего дня с момента поступления заявления на блокировку учетной записи.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jc w:val="center"/>
        <w:outlineLvl w:val="1"/>
      </w:pPr>
      <w:r>
        <w:t>3. Особенности интеграции МИС "Закупки"</w:t>
      </w:r>
    </w:p>
    <w:p w:rsidR="00E21C15" w:rsidRDefault="00E21C15">
      <w:pPr>
        <w:pStyle w:val="ConsPlusNormal"/>
        <w:jc w:val="center"/>
      </w:pPr>
      <w:r>
        <w:t>с единой информационной системой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  <w:r>
        <w:t xml:space="preserve">3.1. МИС "Закупки" </w:t>
      </w:r>
      <w:proofErr w:type="gramStart"/>
      <w:r>
        <w:t>интегрирована</w:t>
      </w:r>
      <w:proofErr w:type="gramEnd"/>
      <w:r>
        <w:t xml:space="preserve"> с единой информационной системой и обеспечивает взаимодействие с иными информационными системами, в рамках которого осуществляется: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3.1.1. Формирование, обработка, хранение и предоставление данных (в том числе автоматизированных) участникам контрактной системы в сфере закупок товаров, работ, услуг для обеспечения муниципальных нужд города Новосибирска в рамках отношений, указанных в </w:t>
      </w:r>
      <w:hyperlink r:id="rId21" w:history="1">
        <w:r>
          <w:rPr>
            <w:color w:val="0000FF"/>
          </w:rPr>
          <w:t>части 1 статьи 1</w:t>
        </w:r>
      </w:hyperlink>
      <w:r>
        <w:t xml:space="preserve"> Федерального закона N 44-ФЗ.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3.1.2. </w:t>
      </w:r>
      <w:proofErr w:type="gramStart"/>
      <w:r>
        <w:t>Контроль за</w:t>
      </w:r>
      <w:proofErr w:type="gramEnd"/>
      <w:r>
        <w:t xml:space="preserve"> соответствием: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информации, включенной в планы-графики закупок, информации, содержащейся в планах закупок;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информации о контракте, заключенном заказчиком, направляемой из МИС "Закупки" в реестр контрактов, условиям контракта.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3.1.3. Использование усиленной неквалифицированной электронной подписи для подписания электронных документов, предусмотренных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>3.2. В МИС "Закупки" подлежат применению справочники, реестры и классификаторы, используемые в единой информационной системе.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3.3. Информация и документы, передаваемые из МИС "Закупки" в единую информационную систему, подписываются усиленной неквалифицированной электронной подписью, применяемой в соответствии с порядком использования усиленных неквалифицированных электронных подписей в единой информационной системе и на электронных площадках, </w:t>
      </w:r>
      <w:proofErr w:type="gramStart"/>
      <w:r>
        <w:t>установление</w:t>
      </w:r>
      <w:proofErr w:type="gramEnd"/>
      <w:r>
        <w:t xml:space="preserve"> </w:t>
      </w:r>
      <w:r>
        <w:lastRenderedPageBreak/>
        <w:t xml:space="preserve">которого предусмотрено </w:t>
      </w:r>
      <w:hyperlink r:id="rId23" w:history="1">
        <w:r>
          <w:rPr>
            <w:color w:val="0000FF"/>
          </w:rPr>
          <w:t>частью 3 статьи 5</w:t>
        </w:r>
      </w:hyperlink>
      <w:r>
        <w:t xml:space="preserve"> Федерального закона N 44-ФЗ.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 xml:space="preserve">До завершения процедуры проведения аттестации МИС "Закупки" в соответствии с </w:t>
      </w:r>
      <w:hyperlink r:id="rId24" w:history="1">
        <w:r>
          <w:rPr>
            <w:color w:val="0000FF"/>
          </w:rPr>
          <w:t>приказом</w:t>
        </w:r>
      </w:hyperlink>
      <w:r>
        <w:t xml:space="preserve"> Федеральной службы по техническому и экспортному контролю от 11.02.2013 N 17 "Об утверждении требований о защите информации, не составляющей государственную тайну, содержащейся в государственных информационных системах" (далее - Приказ) информация, выгружаемая из МИС "Закупки" в единую информационную систему, требует подтверждения актуальности субъектом МИС "Закупки" в личном кабинете единой информационной системы</w:t>
      </w:r>
      <w:proofErr w:type="gramEnd"/>
      <w:r>
        <w:t xml:space="preserve"> с применением усиленной неквалифицированной электронной подписи.</w:t>
      </w:r>
    </w:p>
    <w:p w:rsidR="00E21C15" w:rsidRDefault="00E21C15">
      <w:pPr>
        <w:pStyle w:val="ConsPlusNormal"/>
        <w:spacing w:before="220"/>
        <w:ind w:firstLine="540"/>
        <w:jc w:val="both"/>
      </w:pPr>
      <w:r>
        <w:t xml:space="preserve">3.5. После завершения процедуры аттестации МИС "Закупки"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размещение подписанной с применением усиленной неквалифицированной электронной подписи информации в единой информационной системе будет производиться субъектами МИС "Закупки" посредством прямой интеграции МИС "Закупки" с единой информационной системой.</w:t>
      </w: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ind w:firstLine="540"/>
        <w:jc w:val="both"/>
      </w:pPr>
    </w:p>
    <w:p w:rsidR="00E21C15" w:rsidRDefault="00E21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2D3" w:rsidRDefault="00C132D3"/>
    <w:sectPr w:rsidR="00C132D3" w:rsidSect="000B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C15"/>
    <w:rsid w:val="000A7415"/>
    <w:rsid w:val="001409FF"/>
    <w:rsid w:val="00190D9D"/>
    <w:rsid w:val="001E277A"/>
    <w:rsid w:val="001F3582"/>
    <w:rsid w:val="002E2B4A"/>
    <w:rsid w:val="0038478E"/>
    <w:rsid w:val="004B268F"/>
    <w:rsid w:val="004E1B9B"/>
    <w:rsid w:val="005153E1"/>
    <w:rsid w:val="005645CB"/>
    <w:rsid w:val="006125D8"/>
    <w:rsid w:val="006242F0"/>
    <w:rsid w:val="00657CA3"/>
    <w:rsid w:val="007B7DED"/>
    <w:rsid w:val="007C04A9"/>
    <w:rsid w:val="008E6240"/>
    <w:rsid w:val="00B14CB3"/>
    <w:rsid w:val="00B776B7"/>
    <w:rsid w:val="00C132D3"/>
    <w:rsid w:val="00CB21F8"/>
    <w:rsid w:val="00D717AE"/>
    <w:rsid w:val="00D77A82"/>
    <w:rsid w:val="00DD29BB"/>
    <w:rsid w:val="00E21C15"/>
    <w:rsid w:val="00E35C51"/>
    <w:rsid w:val="00E73791"/>
    <w:rsid w:val="00E8068C"/>
    <w:rsid w:val="00ED5C1C"/>
    <w:rsid w:val="00F36206"/>
    <w:rsid w:val="00FC6C2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E97F0FFD063ADB66D61E5110B8D6A24F4D5E732FFA66DA4AE23D4D43E83FCC5M5CAL" TargetMode="External"/><Relationship Id="rId13" Type="http://schemas.openxmlformats.org/officeDocument/2006/relationships/hyperlink" Target="consultantplus://offline/ref=BE2E97F0FFD063ADB66D61E5110B8D6A24F4D5E73AFAA16CA0A17EDEDC678FFEMCC2L" TargetMode="External"/><Relationship Id="rId18" Type="http://schemas.openxmlformats.org/officeDocument/2006/relationships/hyperlink" Target="consultantplus://offline/ref=BE2E97F0FFD063ADB66D7FE80767D3632FF68DEF37F6A833FFFE25838B6E85A9851A5455F775DE81M0C1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2E97F0FFD063ADB66D7FE80767D3632FF68DEF37F6A833FFFE25838B6E85A9851A5455F775DC82M0C9L" TargetMode="External"/><Relationship Id="rId7" Type="http://schemas.openxmlformats.org/officeDocument/2006/relationships/hyperlink" Target="consultantplus://offline/ref=BE2E97F0FFD063ADB66D61E5110B8D6A24F4D5E73AFAA16CA0A17EDEDC678FFEMCC2L" TargetMode="External"/><Relationship Id="rId12" Type="http://schemas.openxmlformats.org/officeDocument/2006/relationships/hyperlink" Target="consultantplus://offline/ref=BE2E97F0FFD063ADB66D61E5110B8D6A24F4D5E73BFEAA6CA6A17EDEDC678FFEC2550D17B378DD830914B3MAC9L" TargetMode="External"/><Relationship Id="rId17" Type="http://schemas.openxmlformats.org/officeDocument/2006/relationships/hyperlink" Target="consultantplus://offline/ref=BE2E97F0FFD063ADB66D7FE80767D3632FF68DEF37F6A833FFFE25838BM6CEL" TargetMode="External"/><Relationship Id="rId25" Type="http://schemas.openxmlformats.org/officeDocument/2006/relationships/hyperlink" Target="consultantplus://offline/ref=BE2E97F0FFD063ADB66D7FE80767D3632FFE8FEA33FBA833FFFE25838BM6C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2E97F0FFD063ADB66D7FE80767D3632FF68DEF37F6A833FFFE25838BM6CEL" TargetMode="External"/><Relationship Id="rId20" Type="http://schemas.openxmlformats.org/officeDocument/2006/relationships/hyperlink" Target="consultantplus://offline/ref=BE2E97F0FFD063ADB66D7FE80767D3632FF68DEF37F6A833FFFE25838BM6C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E97F0FFD063ADB66D61E5110B8D6A24F4D5E73BFEAA6CA6A17EDEDC678FFEC2550D17B378DD830914B3MAC9L" TargetMode="External"/><Relationship Id="rId11" Type="http://schemas.openxmlformats.org/officeDocument/2006/relationships/hyperlink" Target="consultantplus://offline/ref=BE2E97F0FFD063ADB66D61E5110B8D6A24F4D5E732FFA66DA4AE23D4D43E83FCC5M5CAL" TargetMode="External"/><Relationship Id="rId24" Type="http://schemas.openxmlformats.org/officeDocument/2006/relationships/hyperlink" Target="consultantplus://offline/ref=BE2E97F0FFD063ADB66D7FE80767D3632FFE8FEA33FBA833FFFE25838BM6CEL" TargetMode="External"/><Relationship Id="rId5" Type="http://schemas.openxmlformats.org/officeDocument/2006/relationships/hyperlink" Target="consultantplus://offline/ref=BE2E97F0FFD063ADB66D7FE80767D3632FFE8CED31F7A833FFFE25838BM6CEL" TargetMode="External"/><Relationship Id="rId15" Type="http://schemas.openxmlformats.org/officeDocument/2006/relationships/hyperlink" Target="consultantplus://offline/ref=BE2E97F0FFD063ADB66D7FE80767D3632FF68DEF37F6A833FFFE25838B6E85A9851A545DMFC5L" TargetMode="External"/><Relationship Id="rId23" Type="http://schemas.openxmlformats.org/officeDocument/2006/relationships/hyperlink" Target="consultantplus://offline/ref=BE2E97F0FFD063ADB66D7FE80767D3632FF68DEF37F6A833FFFE25838B6E85A9851A5455F775DC8AM0C8L" TargetMode="External"/><Relationship Id="rId10" Type="http://schemas.openxmlformats.org/officeDocument/2006/relationships/hyperlink" Target="consultantplus://offline/ref=BE2E97F0FFD063ADB66D7FE80767D3632FFE8CED31F7A833FFFE25838BM6CEL" TargetMode="External"/><Relationship Id="rId19" Type="http://schemas.openxmlformats.org/officeDocument/2006/relationships/hyperlink" Target="consultantplus://offline/ref=BE2E97F0FFD063ADB66D7FE80767D3632FF68DEF37F6A833FFFE25838B6E85A9851A5455F774DF8AM0C8L" TargetMode="External"/><Relationship Id="rId4" Type="http://schemas.openxmlformats.org/officeDocument/2006/relationships/hyperlink" Target="consultantplus://offline/ref=BE2E97F0FFD063ADB66D7FE80767D3632FF68DEF37F6A833FFFE25838B6E85A9851A5455F775DC8BM0C9L" TargetMode="External"/><Relationship Id="rId9" Type="http://schemas.openxmlformats.org/officeDocument/2006/relationships/hyperlink" Target="consultantplus://offline/ref=BE2E97F0FFD063ADB66D7FE80767D3632FF68DEF37F6A833FFFE25838B6E85A9851A5455F775DC8BM0C9L" TargetMode="External"/><Relationship Id="rId14" Type="http://schemas.openxmlformats.org/officeDocument/2006/relationships/hyperlink" Target="consultantplus://offline/ref=BE2E97F0FFD063ADB66D7FE80767D3632FF68DEF37F6A833FFFE25838B6E85A9851A5455F775DD81M0CDL" TargetMode="External"/><Relationship Id="rId22" Type="http://schemas.openxmlformats.org/officeDocument/2006/relationships/hyperlink" Target="consultantplus://offline/ref=BE2E97F0FFD063ADB66D7FE80767D3632FF68DEF37F6A833FFFE25838BM6C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2577</Words>
  <Characters>14691</Characters>
  <Application>Microsoft Office Word</Application>
  <DocSecurity>0</DocSecurity>
  <Lines>122</Lines>
  <Paragraphs>34</Paragraphs>
  <ScaleCrop>false</ScaleCrop>
  <Company/>
  <LinksUpToDate>false</LinksUpToDate>
  <CharactersWithSpaces>17234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Татьяна Александровна</dc:creator>
  <cp:lastModifiedBy>Медникова Татьяна Александровна</cp:lastModifiedBy>
  <cp:revision>1</cp:revision>
  <dcterms:created xsi:type="dcterms:W3CDTF">2018-06-06T11:02:00Z</dcterms:created>
  <dcterms:modified xsi:type="dcterms:W3CDTF">2018-06-06T11:02:00Z</dcterms:modified>
</cp:coreProperties>
</file>